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3F911600" w14:textId="77777777" w:rsidR="00560BDD" w:rsidRPr="00F5190B" w:rsidRDefault="00D27367" w:rsidP="00231834">
      <w:pPr>
        <w:pStyle w:val="Subtitle"/>
        <w:rPr>
          <w:rFonts w:ascii="Arial" w:hAnsi="Arial" w:cs="Arial"/>
        </w:rPr>
      </w:pPr>
      <w:r w:rsidRPr="00F5190B">
        <w:rPr>
          <w:rFonts w:ascii="Arial" w:hAnsi="Arial" w:cs="Arial"/>
          <w:noProof/>
        </w:rPr>
        <mc:AlternateContent>
          <mc:Choice Requires="wps">
            <w:drawing>
              <wp:anchor distT="0" distB="0" distL="114300" distR="114300" simplePos="0" relativeHeight="251657216" behindDoc="0" locked="0" layoutInCell="1" allowOverlap="1" wp14:anchorId="3F91161C" wp14:editId="3F91161D">
                <wp:simplePos x="0" y="0"/>
                <wp:positionH relativeFrom="column">
                  <wp:posOffset>4966335</wp:posOffset>
                </wp:positionH>
                <wp:positionV relativeFrom="paragraph">
                  <wp:posOffset>-188595</wp:posOffset>
                </wp:positionV>
                <wp:extent cx="1714500" cy="694690"/>
                <wp:effectExtent l="3810"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94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1162A" w14:textId="77777777" w:rsidR="00C55C1F" w:rsidRDefault="00C55C1F" w:rsidP="00C55C1F">
                            <w:pPr>
                              <w:rPr>
                                <w:rFonts w:ascii="Helvetica" w:hAnsi="Helvetica"/>
                                <w:b/>
                                <w:sz w:val="20"/>
                              </w:rPr>
                            </w:pPr>
                            <w:r>
                              <w:rPr>
                                <w:rFonts w:ascii="Helvetica" w:hAnsi="Helvetica"/>
                                <w:b/>
                                <w:sz w:val="20"/>
                              </w:rPr>
                              <w:t>Media Contact:</w:t>
                            </w:r>
                          </w:p>
                          <w:p w14:paraId="3F91162B" w14:textId="77777777" w:rsidR="00C55C1F" w:rsidRPr="004D5114" w:rsidRDefault="00C55C1F" w:rsidP="00C55C1F">
                            <w:pPr>
                              <w:rPr>
                                <w:rFonts w:ascii="Helvetica" w:hAnsi="Helvetica"/>
                                <w:sz w:val="20"/>
                                <w:highlight w:val="yellow"/>
                              </w:rPr>
                            </w:pPr>
                            <w:r w:rsidRPr="004D5114">
                              <w:rPr>
                                <w:rFonts w:ascii="Helvetica" w:hAnsi="Helvetica"/>
                                <w:sz w:val="20"/>
                                <w:highlight w:val="yellow"/>
                              </w:rPr>
                              <w:t>County PIO/Spokesperson</w:t>
                            </w:r>
                          </w:p>
                          <w:p w14:paraId="3F91162C" w14:textId="77777777" w:rsidR="00C55C1F" w:rsidRPr="004D5114" w:rsidRDefault="00C55C1F" w:rsidP="00C55C1F">
                            <w:pPr>
                              <w:rPr>
                                <w:rFonts w:ascii="Helvetica" w:hAnsi="Helvetica"/>
                                <w:sz w:val="20"/>
                                <w:highlight w:val="yellow"/>
                              </w:rPr>
                            </w:pPr>
                            <w:r w:rsidRPr="004D5114">
                              <w:rPr>
                                <w:rFonts w:ascii="Helvetica" w:hAnsi="Helvetica"/>
                                <w:sz w:val="20"/>
                                <w:highlight w:val="yellow"/>
                              </w:rPr>
                              <w:t>Phone Number</w:t>
                            </w:r>
                          </w:p>
                          <w:p w14:paraId="3F91162D" w14:textId="77777777" w:rsidR="00C55C1F" w:rsidRDefault="00C55C1F" w:rsidP="00C55C1F">
                            <w:r w:rsidRPr="004D5114">
                              <w:rPr>
                                <w:rFonts w:ascii="Helvetica" w:hAnsi="Helvetica"/>
                                <w:sz w:val="20"/>
                                <w:highlight w:val="yellow"/>
                              </w:rPr>
                              <w:t>e-mail address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91161C" id="_x0000_t202" coordsize="21600,21600" o:spt="202" path="m,l,21600r21600,l21600,xe">
                <v:stroke joinstyle="miter"/>
                <v:path gradientshapeok="t" o:connecttype="rect"/>
              </v:shapetype>
              <v:shape id="Text Box 4" o:spid="_x0000_s1026" type="#_x0000_t202" style="position:absolute;margin-left:391.05pt;margin-top:-14.85pt;width:135pt;height:54.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" stroked="f">
                <v:textbox>
                  <w:txbxContent>
                    <w:p w14:paraId="3F91162A" w14:textId="77777777" w:rsidR="00C55C1F" w:rsidRDefault="00C55C1F" w:rsidP="00C55C1F">
                      <w:pPr>
                        <w:rPr>
                          <w:rFonts w:ascii="Helvetica" w:hAnsi="Helvetica"/>
                          <w:b/>
                          <w:sz w:val="20"/>
                        </w:rPr>
                      </w:pPr>
                      <w:r>
                        <w:rPr>
                          <w:rFonts w:ascii="Helvetica" w:hAnsi="Helvetica"/>
                          <w:b/>
                          <w:sz w:val="20"/>
                        </w:rPr>
                        <w:t>Media Contact:</w:t>
                      </w:r>
                    </w:p>
                    <w:p w14:paraId="3F91162B" w14:textId="77777777" w:rsidR="00C55C1F" w:rsidRPr="004D5114" w:rsidRDefault="00C55C1F" w:rsidP="00C55C1F">
                      <w:pPr>
                        <w:rPr>
                          <w:rFonts w:ascii="Helvetica" w:hAnsi="Helvetica"/>
                          <w:sz w:val="20"/>
                          <w:highlight w:val="yellow"/>
                        </w:rPr>
                      </w:pPr>
                      <w:r w:rsidRPr="004D5114">
                        <w:rPr>
                          <w:rFonts w:ascii="Helvetica" w:hAnsi="Helvetica"/>
                          <w:sz w:val="20"/>
                          <w:highlight w:val="yellow"/>
                        </w:rPr>
                        <w:t>County PIO/Spokesperson</w:t>
                      </w:r>
                    </w:p>
                    <w:p w14:paraId="3F91162C" w14:textId="77777777" w:rsidR="00C55C1F" w:rsidRPr="004D5114" w:rsidRDefault="00C55C1F" w:rsidP="00C55C1F">
                      <w:pPr>
                        <w:rPr>
                          <w:rFonts w:ascii="Helvetica" w:hAnsi="Helvetica"/>
                          <w:sz w:val="20"/>
                          <w:highlight w:val="yellow"/>
                        </w:rPr>
                      </w:pPr>
                      <w:r w:rsidRPr="004D5114">
                        <w:rPr>
                          <w:rFonts w:ascii="Helvetica" w:hAnsi="Helvetica"/>
                          <w:sz w:val="20"/>
                          <w:highlight w:val="yellow"/>
                        </w:rPr>
                        <w:t>Phone Number</w:t>
                      </w:r>
                    </w:p>
                    <w:p w14:paraId="3F91162D" w14:textId="77777777" w:rsidR="00C55C1F" w:rsidRDefault="00C55C1F" w:rsidP="00C55C1F">
                      <w:proofErr w:type="gramStart"/>
                      <w:r w:rsidRPr="004D5114">
                        <w:rPr>
                          <w:rFonts w:ascii="Helvetica" w:hAnsi="Helvetica"/>
                          <w:sz w:val="20"/>
                          <w:highlight w:val="yellow"/>
                        </w:rPr>
                        <w:t>e-mail</w:t>
                      </w:r>
                      <w:proofErr w:type="gramEnd"/>
                      <w:r w:rsidRPr="004D5114">
                        <w:rPr>
                          <w:rFonts w:ascii="Helvetica" w:hAnsi="Helvetica"/>
                          <w:sz w:val="20"/>
                          <w:highlight w:val="yellow"/>
                        </w:rPr>
                        <w:t xml:space="preserve"> address</w:t>
                      </w:r>
                    </w:p>
                  </w:txbxContent>
                </v:textbox>
              </v:shape>
            </w:pict>
          </mc:Fallback>
        </mc:AlternateContent>
      </w:r>
    </w:p>
    <w:p w14:paraId="3F911601" w14:textId="77777777" w:rsidR="00560BDD" w:rsidRPr="00F5190B" w:rsidRDefault="00560BDD" w:rsidP="00560BDD">
      <w:pPr>
        <w:jc w:val="center"/>
        <w:rPr>
          <w:rFonts w:ascii="Arial" w:hAnsi="Arial" w:cs="Arial"/>
          <w:b/>
          <w:szCs w:val="24"/>
        </w:rPr>
      </w:pPr>
    </w:p>
    <w:p w14:paraId="3F911602" w14:textId="77777777" w:rsidR="00560BDD" w:rsidRPr="00F5190B" w:rsidRDefault="00560BDD" w:rsidP="00560BDD">
      <w:pPr>
        <w:jc w:val="center"/>
        <w:rPr>
          <w:rFonts w:ascii="Arial" w:hAnsi="Arial" w:cs="Arial"/>
          <w:b/>
          <w:szCs w:val="24"/>
        </w:rPr>
      </w:pPr>
    </w:p>
    <w:p w14:paraId="3F911604" w14:textId="5EA14F9B" w:rsidR="00560BDD" w:rsidRPr="00F5190B" w:rsidRDefault="00560BDD" w:rsidP="00560BDD">
      <w:pPr>
        <w:jc w:val="center"/>
        <w:rPr>
          <w:rFonts w:ascii="Arial" w:hAnsi="Arial" w:cs="Arial"/>
          <w:b/>
          <w:szCs w:val="24"/>
        </w:rPr>
      </w:pPr>
      <w:r w:rsidRPr="00F5190B">
        <w:rPr>
          <w:rFonts w:ascii="Arial" w:hAnsi="Arial" w:cs="Arial"/>
          <w:b/>
          <w:szCs w:val="24"/>
          <w:highlight w:val="yellow"/>
        </w:rPr>
        <w:t>[County Name]</w:t>
      </w:r>
      <w:r w:rsidRPr="00F5190B">
        <w:rPr>
          <w:rFonts w:ascii="Arial" w:hAnsi="Arial" w:cs="Arial"/>
          <w:b/>
          <w:szCs w:val="24"/>
        </w:rPr>
        <w:t xml:space="preserve"> </w:t>
      </w:r>
      <w:r w:rsidR="00D44B99" w:rsidRPr="00F5190B">
        <w:rPr>
          <w:rFonts w:ascii="Arial" w:hAnsi="Arial" w:cs="Arial"/>
          <w:b/>
          <w:szCs w:val="24"/>
        </w:rPr>
        <w:t>p</w:t>
      </w:r>
      <w:r w:rsidRPr="00F5190B">
        <w:rPr>
          <w:rFonts w:ascii="Arial" w:hAnsi="Arial" w:cs="Arial"/>
          <w:b/>
          <w:szCs w:val="24"/>
        </w:rPr>
        <w:t xml:space="preserve">rescription </w:t>
      </w:r>
      <w:r w:rsidR="00D44B99" w:rsidRPr="00F5190B">
        <w:rPr>
          <w:rFonts w:ascii="Arial" w:hAnsi="Arial" w:cs="Arial"/>
          <w:b/>
          <w:szCs w:val="24"/>
        </w:rPr>
        <w:t>d</w:t>
      </w:r>
      <w:r w:rsidRPr="00F5190B">
        <w:rPr>
          <w:rFonts w:ascii="Arial" w:hAnsi="Arial" w:cs="Arial"/>
          <w:b/>
          <w:szCs w:val="24"/>
        </w:rPr>
        <w:t xml:space="preserve">iscount </w:t>
      </w:r>
      <w:r w:rsidR="00D44B99" w:rsidRPr="00F5190B">
        <w:rPr>
          <w:rFonts w:ascii="Arial" w:hAnsi="Arial" w:cs="Arial"/>
          <w:b/>
          <w:szCs w:val="24"/>
        </w:rPr>
        <w:t>p</w:t>
      </w:r>
      <w:r w:rsidRPr="00F5190B">
        <w:rPr>
          <w:rFonts w:ascii="Arial" w:hAnsi="Arial" w:cs="Arial"/>
          <w:b/>
          <w:szCs w:val="24"/>
        </w:rPr>
        <w:t xml:space="preserve">rogram </w:t>
      </w:r>
      <w:r w:rsidR="00D44B99" w:rsidRPr="00F5190B">
        <w:rPr>
          <w:rFonts w:ascii="Arial" w:hAnsi="Arial" w:cs="Arial"/>
          <w:b/>
          <w:szCs w:val="24"/>
        </w:rPr>
        <w:t>w</w:t>
      </w:r>
      <w:r w:rsidRPr="00F5190B">
        <w:rPr>
          <w:rFonts w:ascii="Arial" w:hAnsi="Arial" w:cs="Arial"/>
          <w:b/>
          <w:szCs w:val="24"/>
        </w:rPr>
        <w:t xml:space="preserve">idely </w:t>
      </w:r>
      <w:r w:rsidR="00D44B99" w:rsidRPr="00F5190B">
        <w:rPr>
          <w:rFonts w:ascii="Arial" w:hAnsi="Arial" w:cs="Arial"/>
          <w:b/>
          <w:szCs w:val="24"/>
        </w:rPr>
        <w:t>u</w:t>
      </w:r>
      <w:r w:rsidRPr="00F5190B">
        <w:rPr>
          <w:rFonts w:ascii="Arial" w:hAnsi="Arial" w:cs="Arial"/>
          <w:b/>
          <w:szCs w:val="24"/>
        </w:rPr>
        <w:t xml:space="preserve">sed </w:t>
      </w:r>
      <w:r w:rsidR="00D44B99" w:rsidRPr="00F5190B">
        <w:rPr>
          <w:rFonts w:ascii="Arial" w:hAnsi="Arial" w:cs="Arial"/>
          <w:b/>
          <w:szCs w:val="24"/>
        </w:rPr>
        <w:t>s</w:t>
      </w:r>
      <w:r w:rsidRPr="00F5190B">
        <w:rPr>
          <w:rFonts w:ascii="Arial" w:hAnsi="Arial" w:cs="Arial"/>
          <w:b/>
          <w:szCs w:val="24"/>
        </w:rPr>
        <w:t xml:space="preserve">ince </w:t>
      </w:r>
      <w:r w:rsidR="00D44B99" w:rsidRPr="00F5190B">
        <w:rPr>
          <w:rFonts w:ascii="Arial" w:hAnsi="Arial" w:cs="Arial"/>
          <w:b/>
          <w:szCs w:val="24"/>
        </w:rPr>
        <w:t>i</w:t>
      </w:r>
      <w:r w:rsidRPr="00F5190B">
        <w:rPr>
          <w:rFonts w:ascii="Arial" w:hAnsi="Arial" w:cs="Arial"/>
          <w:b/>
          <w:szCs w:val="24"/>
        </w:rPr>
        <w:t xml:space="preserve">ts </w:t>
      </w:r>
      <w:r w:rsidR="00D44B99" w:rsidRPr="00F5190B">
        <w:rPr>
          <w:rFonts w:ascii="Arial" w:hAnsi="Arial" w:cs="Arial"/>
          <w:b/>
          <w:szCs w:val="24"/>
        </w:rPr>
        <w:t>i</w:t>
      </w:r>
      <w:r w:rsidRPr="00F5190B">
        <w:rPr>
          <w:rFonts w:ascii="Arial" w:hAnsi="Arial" w:cs="Arial"/>
          <w:b/>
          <w:szCs w:val="24"/>
        </w:rPr>
        <w:t>ntroduction</w:t>
      </w:r>
    </w:p>
    <w:p w14:paraId="3F911605" w14:textId="77777777" w:rsidR="00560BDD" w:rsidRPr="00F5190B" w:rsidRDefault="00560BDD" w:rsidP="00560BDD">
      <w:pPr>
        <w:jc w:val="center"/>
        <w:rPr>
          <w:rFonts w:ascii="Arial" w:hAnsi="Arial" w:cs="Arial"/>
          <w:b/>
          <w:szCs w:val="24"/>
        </w:rPr>
      </w:pPr>
    </w:p>
    <w:p w14:paraId="3F911606" w14:textId="77777777" w:rsidR="00560BDD" w:rsidRPr="00F5190B" w:rsidRDefault="00560BDD" w:rsidP="00560BDD">
      <w:pPr>
        <w:jc w:val="center"/>
        <w:rPr>
          <w:rFonts w:ascii="Arial" w:hAnsi="Arial" w:cs="Arial"/>
          <w:i/>
          <w:szCs w:val="24"/>
        </w:rPr>
      </w:pPr>
      <w:r w:rsidRPr="00F5190B">
        <w:rPr>
          <w:rFonts w:ascii="Arial" w:hAnsi="Arial" w:cs="Arial"/>
          <w:i/>
          <w:szCs w:val="24"/>
        </w:rPr>
        <w:t>County residents take advantage of free discount cards to save money on prescriptions</w:t>
      </w:r>
    </w:p>
    <w:p w14:paraId="3F911607" w14:textId="77777777" w:rsidR="00560BDD" w:rsidRPr="00F5190B" w:rsidRDefault="00560BDD" w:rsidP="00560BDD">
      <w:pPr>
        <w:jc w:val="center"/>
        <w:rPr>
          <w:rFonts w:ascii="Arial" w:hAnsi="Arial" w:cs="Arial"/>
          <w:i/>
          <w:szCs w:val="24"/>
        </w:rPr>
      </w:pPr>
    </w:p>
    <w:p w14:paraId="3F911608" w14:textId="77777777" w:rsidR="00560BDD" w:rsidRPr="00F5190B" w:rsidRDefault="00560BDD" w:rsidP="00560BDD">
      <w:pPr>
        <w:rPr>
          <w:rFonts w:ascii="Arial" w:hAnsi="Arial" w:cs="Arial"/>
          <w:szCs w:val="24"/>
        </w:rPr>
      </w:pPr>
      <w:r w:rsidRPr="00F5190B">
        <w:rPr>
          <w:rFonts w:ascii="Arial" w:hAnsi="Arial" w:cs="Arial"/>
          <w:b/>
          <w:szCs w:val="24"/>
        </w:rPr>
        <w:t xml:space="preserve">LOCATION (DATE) – </w:t>
      </w:r>
      <w:r w:rsidRPr="00F5190B">
        <w:rPr>
          <w:rFonts w:ascii="Arial" w:hAnsi="Arial" w:cs="Arial"/>
          <w:szCs w:val="24"/>
        </w:rPr>
        <w:t xml:space="preserve">During the first </w:t>
      </w:r>
      <w:r w:rsidRPr="00F5190B">
        <w:rPr>
          <w:rFonts w:ascii="Arial" w:hAnsi="Arial" w:cs="Arial"/>
          <w:szCs w:val="24"/>
          <w:highlight w:val="yellow"/>
        </w:rPr>
        <w:t>[x]</w:t>
      </w:r>
      <w:r w:rsidRPr="00F5190B">
        <w:rPr>
          <w:rFonts w:ascii="Arial" w:hAnsi="Arial" w:cs="Arial"/>
          <w:szCs w:val="24"/>
        </w:rPr>
        <w:t xml:space="preserve"> weeks since the introduction of the </w:t>
      </w:r>
      <w:r w:rsidRPr="00F5190B">
        <w:rPr>
          <w:rFonts w:ascii="Arial" w:hAnsi="Arial" w:cs="Arial"/>
          <w:szCs w:val="24"/>
          <w:highlight w:val="yellow"/>
        </w:rPr>
        <w:t>[County Name’s]</w:t>
      </w:r>
      <w:r w:rsidRPr="00F5190B">
        <w:rPr>
          <w:rFonts w:ascii="Arial" w:hAnsi="Arial" w:cs="Arial"/>
          <w:szCs w:val="24"/>
        </w:rPr>
        <w:t xml:space="preserve"> free prescription discount program, county residents have filled </w:t>
      </w:r>
      <w:r w:rsidRPr="00F5190B">
        <w:rPr>
          <w:rFonts w:ascii="Arial" w:hAnsi="Arial" w:cs="Arial"/>
          <w:szCs w:val="24"/>
          <w:highlight w:val="yellow"/>
        </w:rPr>
        <w:t>[xxx]</w:t>
      </w:r>
      <w:r w:rsidRPr="00F5190B">
        <w:rPr>
          <w:rFonts w:ascii="Arial" w:hAnsi="Arial" w:cs="Arial"/>
          <w:szCs w:val="24"/>
        </w:rPr>
        <w:t xml:space="preserve"> prescriptions with the cards at discounts averaging </w:t>
      </w:r>
      <w:r w:rsidRPr="00F5190B">
        <w:rPr>
          <w:rFonts w:ascii="Arial" w:hAnsi="Arial" w:cs="Arial"/>
          <w:szCs w:val="24"/>
          <w:highlight w:val="yellow"/>
        </w:rPr>
        <w:t>[insert percentage and dollar amount]</w:t>
      </w:r>
      <w:r w:rsidRPr="00F5190B">
        <w:rPr>
          <w:rFonts w:ascii="Arial" w:hAnsi="Arial" w:cs="Arial"/>
          <w:szCs w:val="24"/>
        </w:rPr>
        <w:t xml:space="preserve"> per prescription. In all, </w:t>
      </w:r>
      <w:r w:rsidRPr="00F5190B">
        <w:rPr>
          <w:rFonts w:ascii="Arial" w:hAnsi="Arial" w:cs="Arial"/>
          <w:szCs w:val="24"/>
          <w:highlight w:val="yellow"/>
        </w:rPr>
        <w:t>[dollar amount]</w:t>
      </w:r>
      <w:r w:rsidRPr="00F5190B">
        <w:rPr>
          <w:rFonts w:ascii="Arial" w:hAnsi="Arial" w:cs="Arial"/>
          <w:szCs w:val="24"/>
        </w:rPr>
        <w:t xml:space="preserve"> has been saved. </w:t>
      </w:r>
    </w:p>
    <w:p w14:paraId="3F911609" w14:textId="77777777" w:rsidR="00560BDD" w:rsidRPr="00F5190B" w:rsidRDefault="00560BDD" w:rsidP="00560BDD">
      <w:pPr>
        <w:rPr>
          <w:rFonts w:ascii="Arial" w:hAnsi="Arial" w:cs="Arial"/>
          <w:szCs w:val="24"/>
        </w:rPr>
      </w:pPr>
    </w:p>
    <w:p w14:paraId="3F91160A" w14:textId="77777777" w:rsidR="00560BDD" w:rsidRPr="00F5190B" w:rsidRDefault="00560BDD" w:rsidP="00560BDD">
      <w:pPr>
        <w:rPr>
          <w:rFonts w:ascii="Arial" w:hAnsi="Arial" w:cs="Arial"/>
          <w:szCs w:val="24"/>
        </w:rPr>
      </w:pPr>
      <w:r w:rsidRPr="00F5190B">
        <w:rPr>
          <w:rFonts w:ascii="Arial" w:hAnsi="Arial" w:cs="Arial"/>
          <w:szCs w:val="24"/>
        </w:rPr>
        <w:t xml:space="preserve">“We are pleased to see so many residents take advantage of this free program,” said </w:t>
      </w:r>
      <w:r w:rsidRPr="00F5190B">
        <w:rPr>
          <w:rFonts w:ascii="Arial" w:hAnsi="Arial" w:cs="Arial"/>
          <w:szCs w:val="24"/>
          <w:highlight w:val="yellow"/>
        </w:rPr>
        <w:t>[County Official]</w:t>
      </w:r>
      <w:r w:rsidRPr="00F5190B">
        <w:rPr>
          <w:rFonts w:ascii="Arial" w:hAnsi="Arial" w:cs="Arial"/>
          <w:szCs w:val="24"/>
        </w:rPr>
        <w:t>. “Our residents can really see significant savings on their prescription medications simply by presenting this card. There is no enrollment form, no membership fee and no restrictions or limits.”</w:t>
      </w:r>
    </w:p>
    <w:p w14:paraId="3F91160B" w14:textId="77777777" w:rsidR="00560BDD" w:rsidRPr="00F5190B" w:rsidRDefault="00560BDD" w:rsidP="00560BDD">
      <w:pPr>
        <w:rPr>
          <w:rFonts w:ascii="Arial" w:hAnsi="Arial" w:cs="Arial"/>
          <w:szCs w:val="24"/>
        </w:rPr>
      </w:pPr>
    </w:p>
    <w:p w14:paraId="3F91160C" w14:textId="77777777" w:rsidR="00560BDD" w:rsidRPr="00F5190B" w:rsidRDefault="00560BDD" w:rsidP="00560BDD">
      <w:pPr>
        <w:rPr>
          <w:rFonts w:ascii="Arial" w:hAnsi="Arial" w:cs="Arial"/>
          <w:szCs w:val="24"/>
        </w:rPr>
      </w:pPr>
      <w:r w:rsidRPr="00F5190B">
        <w:rPr>
          <w:rFonts w:ascii="Arial" w:hAnsi="Arial" w:cs="Arial"/>
          <w:szCs w:val="24"/>
          <w:highlight w:val="yellow"/>
        </w:rPr>
        <w:t>[County Name]</w:t>
      </w:r>
      <w:r w:rsidRPr="00F5190B">
        <w:rPr>
          <w:rFonts w:ascii="Arial" w:hAnsi="Arial" w:cs="Arial"/>
          <w:szCs w:val="24"/>
        </w:rPr>
        <w:t xml:space="preserve"> launched the program to help consumers cope with the high price of prescriptions. Through the program, the county is making the free prescription discount cards available through a partnership with the National Association of Counties (NACo). The program, which is free to the county and to residents, offers an average savings of 24 percent off the retail price of commonly prescribed medications. </w:t>
      </w:r>
    </w:p>
    <w:p w14:paraId="101C6130" w14:textId="77777777" w:rsidR="00310D1A" w:rsidRPr="00F5190B" w:rsidRDefault="00310D1A" w:rsidP="00560BDD">
      <w:pPr>
        <w:rPr>
          <w:rFonts w:ascii="Arial" w:hAnsi="Arial" w:cs="Arial"/>
          <w:szCs w:val="24"/>
        </w:rPr>
      </w:pPr>
    </w:p>
    <w:p w14:paraId="7205D71B" w14:textId="77777777" w:rsidR="00F5190B" w:rsidRPr="00F5190B" w:rsidRDefault="00F5190B" w:rsidP="00F5190B">
      <w:pPr>
        <w:pStyle w:val="Default"/>
        <w:rPr>
          <w:rFonts w:ascii="Arial" w:hAnsi="Arial" w:cs="Arial"/>
          <w:color w:val="auto"/>
        </w:rPr>
      </w:pPr>
      <w:r w:rsidRPr="00F5190B">
        <w:rPr>
          <w:rFonts w:ascii="Arial" w:hAnsi="Arial" w:cs="Arial"/>
        </w:rPr>
        <w:t>“Cost-saving discounts like these are important to many county residents and families. We are pleased to be able to work with counties across the country to offer them,” said NACo President Bryan Desloge, commissioner, Leon County, Fla.</w:t>
      </w:r>
    </w:p>
    <w:p w14:paraId="3F91160D" w14:textId="77777777" w:rsidR="00560BDD" w:rsidRPr="00F5190B" w:rsidRDefault="00560BDD" w:rsidP="00560BDD">
      <w:pPr>
        <w:rPr>
          <w:rFonts w:ascii="Arial" w:hAnsi="Arial" w:cs="Arial"/>
          <w:szCs w:val="24"/>
        </w:rPr>
      </w:pPr>
    </w:p>
    <w:p w14:paraId="3F91160E" w14:textId="77777777" w:rsidR="00560BDD" w:rsidRPr="00F5190B" w:rsidRDefault="00560BDD" w:rsidP="00560BDD">
      <w:pPr>
        <w:rPr>
          <w:rFonts w:ascii="Arial" w:hAnsi="Arial" w:cs="Arial"/>
          <w:szCs w:val="24"/>
        </w:rPr>
      </w:pPr>
      <w:r w:rsidRPr="00F5190B">
        <w:rPr>
          <w:rFonts w:ascii="Arial" w:hAnsi="Arial" w:cs="Arial"/>
          <w:szCs w:val="24"/>
        </w:rPr>
        <w:t xml:space="preserve">The cards may be used by all county residents, regardless of age, income or existing health coverage, and are accepted at </w:t>
      </w:r>
      <w:r w:rsidRPr="00F5190B">
        <w:rPr>
          <w:rFonts w:ascii="Arial" w:hAnsi="Arial" w:cs="Arial"/>
          <w:szCs w:val="24"/>
          <w:highlight w:val="yellow"/>
        </w:rPr>
        <w:t>[xx]</w:t>
      </w:r>
      <w:r w:rsidRPr="00F5190B">
        <w:rPr>
          <w:rFonts w:ascii="Arial" w:hAnsi="Arial" w:cs="Arial"/>
          <w:szCs w:val="24"/>
        </w:rPr>
        <w:t xml:space="preserve"> county pharmacies. A national network of more than </w:t>
      </w:r>
      <w:r w:rsidR="00AD225B" w:rsidRPr="00F5190B">
        <w:rPr>
          <w:rFonts w:ascii="Arial" w:hAnsi="Arial" w:cs="Arial"/>
          <w:szCs w:val="24"/>
        </w:rPr>
        <w:t>65</w:t>
      </w:r>
      <w:r w:rsidRPr="00F5190B">
        <w:rPr>
          <w:rFonts w:ascii="Arial" w:hAnsi="Arial" w:cs="Arial"/>
          <w:szCs w:val="24"/>
        </w:rPr>
        <w:t>,000 participating retail pharmacies also honor the card. The card can be used on all prescriptions not covered by insurance, as well as on pet medications.</w:t>
      </w:r>
    </w:p>
    <w:p w14:paraId="3F91160F" w14:textId="77777777" w:rsidR="00560BDD" w:rsidRPr="00F5190B" w:rsidRDefault="00560BDD" w:rsidP="00560BDD">
      <w:pPr>
        <w:rPr>
          <w:rFonts w:ascii="Arial" w:hAnsi="Arial" w:cs="Arial"/>
          <w:szCs w:val="24"/>
        </w:rPr>
      </w:pPr>
    </w:p>
    <w:p w14:paraId="3F911610" w14:textId="77777777" w:rsidR="00560BDD" w:rsidRPr="00F5190B" w:rsidRDefault="00560BDD" w:rsidP="00560BDD">
      <w:pPr>
        <w:rPr>
          <w:rFonts w:ascii="Arial" w:hAnsi="Arial" w:cs="Arial"/>
          <w:szCs w:val="24"/>
        </w:rPr>
      </w:pPr>
      <w:r w:rsidRPr="00F5190B">
        <w:rPr>
          <w:rFonts w:ascii="Arial" w:hAnsi="Arial" w:cs="Arial"/>
          <w:szCs w:val="24"/>
        </w:rPr>
        <w:t xml:space="preserve">Residents can print an ID card at </w:t>
      </w:r>
      <w:hyperlink r:id="rId9" w:history="1">
        <w:r w:rsidR="0077299F" w:rsidRPr="00F5190B">
          <w:rPr>
            <w:rStyle w:val="Hyperlink"/>
            <w:rFonts w:ascii="Arial" w:hAnsi="Arial" w:cs="Arial"/>
            <w:szCs w:val="24"/>
          </w:rPr>
          <w:t>www.nacorx.org</w:t>
        </w:r>
      </w:hyperlink>
      <w:r w:rsidRPr="00F5190B">
        <w:rPr>
          <w:rFonts w:ascii="Arial" w:hAnsi="Arial" w:cs="Arial"/>
          <w:szCs w:val="24"/>
        </w:rPr>
        <w:t xml:space="preserve">.Cards are also available at </w:t>
      </w:r>
      <w:r w:rsidRPr="00F5190B">
        <w:rPr>
          <w:rFonts w:ascii="Arial" w:hAnsi="Arial" w:cs="Arial"/>
          <w:szCs w:val="24"/>
          <w:highlight w:val="yellow"/>
        </w:rPr>
        <w:t>[insert distribution channels]</w:t>
      </w:r>
      <w:r w:rsidRPr="00F5190B">
        <w:rPr>
          <w:rFonts w:ascii="Arial" w:hAnsi="Arial" w:cs="Arial"/>
          <w:szCs w:val="24"/>
        </w:rPr>
        <w:t xml:space="preserve">. County residents can call toll-free 1/877.321.2652 or visit </w:t>
      </w:r>
      <w:hyperlink r:id="rId10" w:history="1">
        <w:r w:rsidR="0077299F" w:rsidRPr="00F5190B">
          <w:rPr>
            <w:rStyle w:val="Hyperlink"/>
            <w:rFonts w:ascii="Arial" w:hAnsi="Arial" w:cs="Arial"/>
            <w:szCs w:val="24"/>
          </w:rPr>
          <w:t>www.nacorx.org</w:t>
        </w:r>
      </w:hyperlink>
      <w:r w:rsidR="0077299F" w:rsidRPr="00F5190B">
        <w:rPr>
          <w:rFonts w:ascii="Arial" w:hAnsi="Arial" w:cs="Arial"/>
          <w:szCs w:val="24"/>
        </w:rPr>
        <w:t xml:space="preserve"> </w:t>
      </w:r>
      <w:r w:rsidRPr="00F5190B">
        <w:rPr>
          <w:rFonts w:ascii="Arial" w:hAnsi="Arial" w:cs="Arial"/>
          <w:szCs w:val="24"/>
        </w:rPr>
        <w:t xml:space="preserve">for assistance with the program. </w:t>
      </w:r>
    </w:p>
    <w:p w14:paraId="3F911611" w14:textId="77777777" w:rsidR="00560BDD" w:rsidRPr="00F5190B" w:rsidRDefault="00560BDD" w:rsidP="00560BDD">
      <w:pPr>
        <w:rPr>
          <w:rFonts w:ascii="Arial" w:hAnsi="Arial" w:cs="Arial"/>
          <w:szCs w:val="24"/>
        </w:rPr>
      </w:pPr>
    </w:p>
    <w:p w14:paraId="3F911612" w14:textId="1711C333" w:rsidR="00560BDD" w:rsidRPr="00F5190B" w:rsidRDefault="00560BDD" w:rsidP="00560BDD">
      <w:pPr>
        <w:rPr>
          <w:rFonts w:ascii="Arial" w:hAnsi="Arial" w:cs="Arial"/>
          <w:szCs w:val="24"/>
        </w:rPr>
      </w:pPr>
      <w:r w:rsidRPr="00F5190B">
        <w:rPr>
          <w:rFonts w:ascii="Arial" w:hAnsi="Arial" w:cs="Arial"/>
          <w:szCs w:val="24"/>
          <w:highlight w:val="yellow"/>
        </w:rPr>
        <w:t>[County Name]</w:t>
      </w:r>
      <w:r w:rsidRPr="00F5190B">
        <w:rPr>
          <w:rFonts w:ascii="Arial" w:hAnsi="Arial" w:cs="Arial"/>
          <w:szCs w:val="24"/>
        </w:rPr>
        <w:t xml:space="preserve"> joined more than </w:t>
      </w:r>
      <w:r w:rsidRPr="00F5190B">
        <w:rPr>
          <w:rFonts w:ascii="Arial" w:hAnsi="Arial" w:cs="Arial"/>
          <w:szCs w:val="24"/>
          <w:highlight w:val="yellow"/>
        </w:rPr>
        <w:t>[number]</w:t>
      </w:r>
      <w:r w:rsidRPr="00F5190B">
        <w:rPr>
          <w:rFonts w:ascii="Arial" w:hAnsi="Arial" w:cs="Arial"/>
          <w:szCs w:val="24"/>
        </w:rPr>
        <w:t xml:space="preserve"> counties across the country currently offering the NACo </w:t>
      </w:r>
      <w:r w:rsidR="00891AC6" w:rsidRPr="00F5190B">
        <w:rPr>
          <w:rFonts w:ascii="Arial" w:hAnsi="Arial" w:cs="Arial"/>
          <w:szCs w:val="24"/>
        </w:rPr>
        <w:t xml:space="preserve">Live Healthy </w:t>
      </w:r>
      <w:r w:rsidRPr="00F5190B">
        <w:rPr>
          <w:rFonts w:ascii="Arial" w:hAnsi="Arial" w:cs="Arial"/>
          <w:szCs w:val="24"/>
        </w:rPr>
        <w:t xml:space="preserve">Prescription Discount Card Program to residents. Since the program’s inception in </w:t>
      </w:r>
      <w:r w:rsidRPr="00F5190B">
        <w:rPr>
          <w:rFonts w:ascii="Arial" w:hAnsi="Arial" w:cs="Arial"/>
          <w:szCs w:val="24"/>
          <w:highlight w:val="yellow"/>
        </w:rPr>
        <w:t>[program launch]</w:t>
      </w:r>
      <w:r w:rsidRPr="00F5190B">
        <w:rPr>
          <w:rFonts w:ascii="Arial" w:hAnsi="Arial" w:cs="Arial"/>
          <w:szCs w:val="24"/>
        </w:rPr>
        <w:t xml:space="preserve">, participating counties have saved their residents more than </w:t>
      </w:r>
      <w:r w:rsidRPr="00F5190B">
        <w:rPr>
          <w:rFonts w:ascii="Arial" w:hAnsi="Arial" w:cs="Arial"/>
          <w:szCs w:val="24"/>
          <w:highlight w:val="yellow"/>
        </w:rPr>
        <w:t>[$number]</w:t>
      </w:r>
      <w:r w:rsidRPr="00F5190B">
        <w:rPr>
          <w:rFonts w:ascii="Arial" w:hAnsi="Arial" w:cs="Arial"/>
          <w:szCs w:val="24"/>
        </w:rPr>
        <w:t xml:space="preserve"> million on the cost of their prescriptions.</w:t>
      </w:r>
    </w:p>
    <w:p w14:paraId="3F911613" w14:textId="77777777" w:rsidR="00560BDD" w:rsidRPr="00F5190B" w:rsidRDefault="00560BDD" w:rsidP="00560BDD">
      <w:pPr>
        <w:rPr>
          <w:rFonts w:ascii="Arial" w:hAnsi="Arial" w:cs="Arial"/>
          <w:szCs w:val="24"/>
        </w:rPr>
      </w:pPr>
    </w:p>
    <w:p w14:paraId="3F911614" w14:textId="77777777" w:rsidR="00560BDD" w:rsidRPr="00F5190B" w:rsidRDefault="00560BDD" w:rsidP="00560BDD">
      <w:pPr>
        <w:rPr>
          <w:rFonts w:ascii="Arial" w:hAnsi="Arial" w:cs="Arial"/>
          <w:szCs w:val="24"/>
        </w:rPr>
      </w:pPr>
      <w:r w:rsidRPr="00F5190B">
        <w:rPr>
          <w:rFonts w:ascii="Arial" w:hAnsi="Arial" w:cs="Arial"/>
          <w:szCs w:val="24"/>
        </w:rPr>
        <w:t>The program is administered by CVS Caremark.</w:t>
      </w:r>
    </w:p>
    <w:p w14:paraId="291F7775" w14:textId="37369840" w:rsidR="00D44B99" w:rsidRPr="00F5190B" w:rsidRDefault="00D44B99" w:rsidP="00D44B99">
      <w:pPr>
        <w:jc w:val="center"/>
        <w:rPr>
          <w:rFonts w:ascii="Arial" w:hAnsi="Arial" w:cs="Arial"/>
          <w:szCs w:val="24"/>
        </w:rPr>
      </w:pPr>
      <w:r w:rsidRPr="00F5190B">
        <w:rPr>
          <w:rFonts w:ascii="Arial" w:hAnsi="Arial" w:cs="Arial"/>
          <w:szCs w:val="24"/>
        </w:rPr>
        <w:lastRenderedPageBreak/>
        <w:t xml:space="preserve"># # # </w:t>
      </w:r>
    </w:p>
    <w:p w14:paraId="6D77D47B" w14:textId="77777777" w:rsidR="00D44B99" w:rsidRPr="00F5190B" w:rsidRDefault="00D44B99" w:rsidP="00560BDD">
      <w:pPr>
        <w:rPr>
          <w:rFonts w:ascii="Arial" w:hAnsi="Arial" w:cs="Arial"/>
          <w:szCs w:val="24"/>
        </w:rPr>
      </w:pPr>
    </w:p>
    <w:p w14:paraId="3F911616" w14:textId="77777777" w:rsidR="00560BDD" w:rsidRPr="00F5190B" w:rsidRDefault="00560BDD" w:rsidP="00560BDD">
      <w:pPr>
        <w:rPr>
          <w:rFonts w:ascii="Arial" w:hAnsi="Arial" w:cs="Arial"/>
          <w:i/>
          <w:szCs w:val="24"/>
        </w:rPr>
      </w:pPr>
      <w:r w:rsidRPr="00F5190B">
        <w:rPr>
          <w:rFonts w:ascii="Arial" w:hAnsi="Arial" w:cs="Arial"/>
          <w:i/>
          <w:szCs w:val="24"/>
        </w:rPr>
        <w:t>About [County Name]</w:t>
      </w:r>
    </w:p>
    <w:p w14:paraId="3F911617" w14:textId="77777777" w:rsidR="00560BDD" w:rsidRPr="00F5190B" w:rsidRDefault="00560BDD" w:rsidP="00560BDD">
      <w:pPr>
        <w:rPr>
          <w:rFonts w:ascii="Arial" w:hAnsi="Arial" w:cs="Arial"/>
          <w:i/>
          <w:szCs w:val="24"/>
        </w:rPr>
      </w:pPr>
      <w:r w:rsidRPr="00F5190B">
        <w:rPr>
          <w:rFonts w:ascii="Arial" w:hAnsi="Arial" w:cs="Arial"/>
          <w:i/>
          <w:szCs w:val="24"/>
        </w:rPr>
        <w:t>County boilerplate</w:t>
      </w:r>
    </w:p>
    <w:p w14:paraId="3F911618" w14:textId="77777777" w:rsidR="00560BDD" w:rsidRPr="00F5190B" w:rsidRDefault="00560BDD" w:rsidP="00560BDD">
      <w:pPr>
        <w:rPr>
          <w:rFonts w:ascii="Arial" w:hAnsi="Arial" w:cs="Arial"/>
          <w:szCs w:val="24"/>
        </w:rPr>
      </w:pPr>
    </w:p>
    <w:p w14:paraId="51A7D779" w14:textId="2F0227BB" w:rsidR="00CF3934" w:rsidRPr="00F5190B" w:rsidRDefault="00CF3934" w:rsidP="00560BDD">
      <w:pPr>
        <w:rPr>
          <w:rFonts w:ascii="Arial" w:hAnsi="Arial" w:cs="Arial"/>
          <w:i/>
          <w:szCs w:val="24"/>
        </w:rPr>
      </w:pPr>
      <w:r w:rsidRPr="00F5190B">
        <w:rPr>
          <w:rFonts w:ascii="Arial" w:hAnsi="Arial" w:cs="Arial"/>
          <w:i/>
          <w:szCs w:val="24"/>
        </w:rPr>
        <w:t>About NACo</w:t>
      </w:r>
    </w:p>
    <w:p w14:paraId="3F91161A" w14:textId="40159569" w:rsidR="00560BDD" w:rsidRPr="00F5190B" w:rsidRDefault="00891AC6" w:rsidP="007D1C15">
      <w:pPr>
        <w:autoSpaceDE w:val="0"/>
        <w:autoSpaceDN w:val="0"/>
        <w:rPr>
          <w:rFonts w:ascii="Arial" w:hAnsi="Arial" w:cs="Arial"/>
          <w:szCs w:val="24"/>
        </w:rPr>
      </w:pPr>
      <w:r w:rsidRPr="00F5190B">
        <w:rPr>
          <w:rFonts w:ascii="Arial" w:hAnsi="Arial" w:cs="Arial"/>
          <w:i/>
          <w:iCs/>
          <w:szCs w:val="24"/>
        </w:rPr>
        <w:t xml:space="preserve">The National Association of Counties (NACo) unites America’s 3,069 county governments.  Founded in 1935, NACo brings county officials together to advocate with a collective voice on national policy, exchange ideas and build new leadership skills, pursue transformational county solutions, enrich the public’s understanding of county government and exercise exemplary leadership in public service.  </w:t>
      </w:r>
      <w:r w:rsidR="00CF3934" w:rsidRPr="00F5190B">
        <w:rPr>
          <w:rFonts w:ascii="Arial" w:hAnsi="Arial" w:cs="Arial"/>
          <w:i/>
          <w:iCs/>
          <w:szCs w:val="24"/>
        </w:rPr>
        <w:t>M</w:t>
      </w:r>
      <w:r w:rsidR="00CF3934" w:rsidRPr="00F5190B">
        <w:rPr>
          <w:rFonts w:ascii="Arial" w:hAnsi="Arial" w:cs="Arial"/>
          <w:i/>
          <w:szCs w:val="24"/>
        </w:rPr>
        <w:t xml:space="preserve">ore information at: </w:t>
      </w:r>
      <w:hyperlink r:id="rId11" w:history="1">
        <w:r w:rsidR="00CF3934" w:rsidRPr="00F5190B">
          <w:rPr>
            <w:rStyle w:val="Hyperlink"/>
            <w:rFonts w:ascii="Arial" w:hAnsi="Arial" w:cs="Arial"/>
            <w:i/>
            <w:szCs w:val="24"/>
          </w:rPr>
          <w:t>www.naco.org</w:t>
        </w:r>
      </w:hyperlink>
      <w:r w:rsidR="00CF3934" w:rsidRPr="00F5190B">
        <w:rPr>
          <w:rFonts w:ascii="Arial" w:hAnsi="Arial" w:cs="Arial"/>
          <w:i/>
          <w:szCs w:val="24"/>
        </w:rPr>
        <w:t>.</w:t>
      </w:r>
    </w:p>
    <w:sectPr w:rsidR="00560BDD" w:rsidRPr="00F5190B" w:rsidSect="00206E74">
      <w:headerReference w:type="first" r:id="rId12"/>
      <w:pgSz w:w="12240" w:h="15840"/>
      <w:pgMar w:top="3024" w:right="720" w:bottom="1440" w:left="720" w:header="360" w:footer="43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460D6B" w14:textId="77777777" w:rsidR="00D60EE0" w:rsidRDefault="00D60EE0" w:rsidP="001E2D5C">
      <w:r>
        <w:separator/>
      </w:r>
    </w:p>
  </w:endnote>
  <w:endnote w:type="continuationSeparator" w:id="0">
    <w:p w14:paraId="6709F5FA" w14:textId="77777777" w:rsidR="00D60EE0" w:rsidRDefault="00D60EE0" w:rsidP="001E2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62DEFF" w14:textId="77777777" w:rsidR="00D60EE0" w:rsidRDefault="00D60EE0" w:rsidP="001E2D5C">
      <w:r>
        <w:separator/>
      </w:r>
    </w:p>
  </w:footnote>
  <w:footnote w:type="continuationSeparator" w:id="0">
    <w:p w14:paraId="27896CDF" w14:textId="77777777" w:rsidR="00D60EE0" w:rsidRDefault="00D60EE0" w:rsidP="001E2D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911622" w14:textId="77777777" w:rsidR="004306CF" w:rsidRDefault="004306CF">
    <w:pPr>
      <w:pStyle w:val="Header"/>
    </w:pPr>
  </w:p>
  <w:p w14:paraId="3F911623" w14:textId="77777777" w:rsidR="00FF2CD1" w:rsidRDefault="00FF2CD1" w:rsidP="00FF2CD1">
    <w:pPr>
      <w:pStyle w:val="Header"/>
    </w:pPr>
    <w:r>
      <w:rPr>
        <w:noProof/>
      </w:rPr>
      <w:drawing>
        <wp:inline distT="0" distB="0" distL="0" distR="0" wp14:anchorId="3F911628" wp14:editId="435C87C9">
          <wp:extent cx="1884656" cy="895350"/>
          <wp:effectExtent l="0" t="0" r="1905" b="0"/>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o Logo Color Registered Mark.jp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884656" cy="895350"/>
                  </a:xfrm>
                  <a:prstGeom prst="rect">
                    <a:avLst/>
                  </a:prstGeom>
                  <a:noFill/>
                  <a:ln w="9525">
                    <a:noFill/>
                    <a:miter lim="800000"/>
                    <a:headEnd/>
                    <a:tailEnd/>
                  </a:ln>
                </pic:spPr>
              </pic:pic>
            </a:graphicData>
          </a:graphic>
        </wp:inline>
      </w:drawing>
    </w:r>
  </w:p>
  <w:p w14:paraId="63FE22A2" w14:textId="77777777" w:rsidR="00D44B99" w:rsidRDefault="00D44B99" w:rsidP="00FF2CD1">
    <w:pPr>
      <w:pStyle w:val="Header"/>
      <w:jc w:val="center"/>
      <w:rPr>
        <w:rStyle w:val="Strong"/>
        <w:rFonts w:ascii="Cambria" w:hAnsi="Cambria"/>
        <w:szCs w:val="24"/>
      </w:rPr>
    </w:pPr>
  </w:p>
  <w:p w14:paraId="3F911626" w14:textId="77777777" w:rsidR="00FF2CD1" w:rsidRPr="00D44B99" w:rsidRDefault="000C3CA4" w:rsidP="00FF2CD1">
    <w:pPr>
      <w:pStyle w:val="Header"/>
      <w:jc w:val="center"/>
      <w:rPr>
        <w:sz w:val="32"/>
      </w:rPr>
    </w:pPr>
    <w:r w:rsidRPr="00D44B99">
      <w:rPr>
        <w:rStyle w:val="Strong"/>
        <w:rFonts w:ascii="Cambria" w:hAnsi="Cambria"/>
        <w:sz w:val="32"/>
        <w:szCs w:val="24"/>
      </w:rPr>
      <w:t xml:space="preserve">N E W S   </w:t>
    </w:r>
    <w:r w:rsidR="00FF2CD1" w:rsidRPr="00D44B99">
      <w:rPr>
        <w:rStyle w:val="Strong"/>
        <w:rFonts w:ascii="Cambria" w:hAnsi="Cambria"/>
        <w:sz w:val="32"/>
        <w:szCs w:val="24"/>
      </w:rPr>
      <w:t>R E</w:t>
    </w:r>
    <w:r w:rsidR="00FF2CD1" w:rsidRPr="00D44B99">
      <w:rPr>
        <w:rStyle w:val="Strong"/>
        <w:sz w:val="32"/>
        <w:szCs w:val="24"/>
      </w:rPr>
      <w:t xml:space="preserve"> </w:t>
    </w:r>
    <w:r w:rsidR="00FF2CD1" w:rsidRPr="00D44B99">
      <w:rPr>
        <w:rStyle w:val="Strong"/>
        <w:rFonts w:ascii="Cambria" w:hAnsi="Cambria"/>
        <w:sz w:val="32"/>
        <w:szCs w:val="24"/>
      </w:rPr>
      <w:t>L E A S 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6CF"/>
    <w:rsid w:val="000A2240"/>
    <w:rsid w:val="000C3CA4"/>
    <w:rsid w:val="000D26B3"/>
    <w:rsid w:val="0015529C"/>
    <w:rsid w:val="001E2D5C"/>
    <w:rsid w:val="00206E74"/>
    <w:rsid w:val="00231834"/>
    <w:rsid w:val="00263BF2"/>
    <w:rsid w:val="0028370E"/>
    <w:rsid w:val="00297A8B"/>
    <w:rsid w:val="002C09C9"/>
    <w:rsid w:val="002D0D7B"/>
    <w:rsid w:val="00310D1A"/>
    <w:rsid w:val="00411B47"/>
    <w:rsid w:val="004306CF"/>
    <w:rsid w:val="004D5114"/>
    <w:rsid w:val="00560BDD"/>
    <w:rsid w:val="00680290"/>
    <w:rsid w:val="0077299F"/>
    <w:rsid w:val="007D1C15"/>
    <w:rsid w:val="00852AEA"/>
    <w:rsid w:val="00891AC6"/>
    <w:rsid w:val="008D604B"/>
    <w:rsid w:val="009E3D2A"/>
    <w:rsid w:val="00A23E4C"/>
    <w:rsid w:val="00AD225B"/>
    <w:rsid w:val="00BE7588"/>
    <w:rsid w:val="00C02C7F"/>
    <w:rsid w:val="00C04A75"/>
    <w:rsid w:val="00C55C1F"/>
    <w:rsid w:val="00CD1167"/>
    <w:rsid w:val="00CF1F24"/>
    <w:rsid w:val="00CF2125"/>
    <w:rsid w:val="00CF3934"/>
    <w:rsid w:val="00D27367"/>
    <w:rsid w:val="00D34DC4"/>
    <w:rsid w:val="00D44B99"/>
    <w:rsid w:val="00D60EE0"/>
    <w:rsid w:val="00DD3C9A"/>
    <w:rsid w:val="00E36BEC"/>
    <w:rsid w:val="00ED00FA"/>
    <w:rsid w:val="00F5190B"/>
    <w:rsid w:val="00FD3823"/>
    <w:rsid w:val="00FF2C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F911600"/>
  <w15:docId w15:val="{2BEC32B1-D6BE-43A4-8C6F-6B7F4F860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4053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06CF"/>
    <w:pPr>
      <w:tabs>
        <w:tab w:val="center" w:pos="4320"/>
        <w:tab w:val="right" w:pos="8640"/>
      </w:tabs>
    </w:pPr>
  </w:style>
  <w:style w:type="character" w:customStyle="1" w:styleId="HeaderChar">
    <w:name w:val="Header Char"/>
    <w:basedOn w:val="DefaultParagraphFont"/>
    <w:link w:val="Header"/>
    <w:uiPriority w:val="99"/>
    <w:rsid w:val="004306CF"/>
    <w:rPr>
      <w:sz w:val="24"/>
    </w:rPr>
  </w:style>
  <w:style w:type="paragraph" w:styleId="Footer">
    <w:name w:val="footer"/>
    <w:basedOn w:val="Normal"/>
    <w:link w:val="FooterChar"/>
    <w:uiPriority w:val="99"/>
    <w:unhideWhenUsed/>
    <w:rsid w:val="004306CF"/>
    <w:pPr>
      <w:tabs>
        <w:tab w:val="center" w:pos="4320"/>
        <w:tab w:val="right" w:pos="8640"/>
      </w:tabs>
    </w:pPr>
  </w:style>
  <w:style w:type="character" w:customStyle="1" w:styleId="FooterChar">
    <w:name w:val="Footer Char"/>
    <w:basedOn w:val="DefaultParagraphFont"/>
    <w:link w:val="Footer"/>
    <w:uiPriority w:val="99"/>
    <w:rsid w:val="004306CF"/>
    <w:rPr>
      <w:sz w:val="24"/>
    </w:rPr>
  </w:style>
  <w:style w:type="character" w:styleId="Hyperlink">
    <w:name w:val="Hyperlink"/>
    <w:basedOn w:val="DefaultParagraphFont"/>
    <w:rsid w:val="00560BDD"/>
    <w:rPr>
      <w:color w:val="0000FF"/>
      <w:u w:val="single"/>
    </w:rPr>
  </w:style>
  <w:style w:type="paragraph" w:styleId="BalloonText">
    <w:name w:val="Balloon Text"/>
    <w:basedOn w:val="Normal"/>
    <w:link w:val="BalloonTextChar"/>
    <w:uiPriority w:val="99"/>
    <w:semiHidden/>
    <w:unhideWhenUsed/>
    <w:rsid w:val="00231834"/>
    <w:rPr>
      <w:rFonts w:ascii="Tahoma" w:hAnsi="Tahoma" w:cs="Tahoma"/>
      <w:sz w:val="16"/>
      <w:szCs w:val="16"/>
    </w:rPr>
  </w:style>
  <w:style w:type="character" w:customStyle="1" w:styleId="BalloonTextChar">
    <w:name w:val="Balloon Text Char"/>
    <w:basedOn w:val="DefaultParagraphFont"/>
    <w:link w:val="BalloonText"/>
    <w:uiPriority w:val="99"/>
    <w:semiHidden/>
    <w:rsid w:val="00231834"/>
    <w:rPr>
      <w:rFonts w:ascii="Tahoma" w:hAnsi="Tahoma" w:cs="Tahoma"/>
      <w:sz w:val="16"/>
      <w:szCs w:val="16"/>
    </w:rPr>
  </w:style>
  <w:style w:type="paragraph" w:styleId="Subtitle">
    <w:name w:val="Subtitle"/>
    <w:basedOn w:val="Normal"/>
    <w:next w:val="Normal"/>
    <w:link w:val="SubtitleChar"/>
    <w:uiPriority w:val="11"/>
    <w:qFormat/>
    <w:rsid w:val="0023183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31834"/>
    <w:rPr>
      <w:rFonts w:asciiTheme="majorHAnsi" w:eastAsiaTheme="majorEastAsia" w:hAnsiTheme="majorHAnsi" w:cstheme="majorBidi"/>
      <w:i/>
      <w:iCs/>
      <w:color w:val="4F81BD" w:themeColor="accent1"/>
      <w:spacing w:val="15"/>
      <w:sz w:val="24"/>
      <w:szCs w:val="24"/>
    </w:rPr>
  </w:style>
  <w:style w:type="character" w:styleId="Strong">
    <w:name w:val="Strong"/>
    <w:uiPriority w:val="22"/>
    <w:qFormat/>
    <w:rsid w:val="00FF2CD1"/>
    <w:rPr>
      <w:b/>
      <w:bCs/>
    </w:rPr>
  </w:style>
  <w:style w:type="paragraph" w:customStyle="1" w:styleId="Default">
    <w:name w:val="Default"/>
    <w:rsid w:val="00F5190B"/>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7630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co.org/" TargetMode="External"/><Relationship Id="rId5" Type="http://schemas.openxmlformats.org/officeDocument/2006/relationships/settings" Target="settings.xml"/><Relationship Id="rId10" Type="http://schemas.openxmlformats.org/officeDocument/2006/relationships/hyperlink" Target="http://www.nacorx.org" TargetMode="External"/><Relationship Id="rId4" Type="http://schemas.openxmlformats.org/officeDocument/2006/relationships/styles" Target="styles.xml"/><Relationship Id="rId9" Type="http://schemas.openxmlformats.org/officeDocument/2006/relationships/hyperlink" Target="http://www.nacorx.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www.naco.org/Pages/defaultold.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ublishingRollupImage xmlns="http://schemas.microsoft.com/sharepoint/v3" xsi:nil="true"/>
    <Description xmlns="970f6643-c92b-418f-b7eb-e9b0fe84fc76" xsi:nil="true"/>
    <bb3d20acec1a4afdab9328a09eac5629 xmlns="970f6643-c92b-418f-b7eb-e9b0fe84fc76">
      <Terms xmlns="http://schemas.microsoft.com/office/infopath/2007/PartnerControls">
        <TermInfo xmlns="http://schemas.microsoft.com/office/infopath/2007/PartnerControls">
          <TermName xmlns="http://schemas.microsoft.com/office/infopath/2007/PartnerControls">All Regions</TermName>
          <TermId xmlns="http://schemas.microsoft.com/office/infopath/2007/PartnerControls">c41d85ba-bc33-4002-b46a-bd974bc3ecde</TermId>
        </TermInfo>
      </Terms>
    </bb3d20acec1a4afdab9328a09eac5629>
    <d0843264bdca42fcbee3905bbdfaed52 xmlns="970f6643-c92b-418f-b7eb-e9b0fe84fc76">
      <Terms xmlns="http://schemas.microsoft.com/office/infopath/2007/PartnerControls"/>
    </d0843264bdca42fcbee3905bbdfaed52>
    <a5c74b0c5674401cbbd4bf066ea1724b xmlns="970f6643-c92b-418f-b7eb-e9b0fe84fc76">
      <Terms xmlns="http://schemas.microsoft.com/office/infopath/2007/PartnerControls"/>
    </a5c74b0c5674401cbbd4bf066ea1724b>
    <mf8065d11ce64fd18a1b03d44b9c7d9d xmlns="970f6643-c92b-418f-b7eb-e9b0fe84fc76">
      <Terms xmlns="http://schemas.microsoft.com/office/infopath/2007/PartnerControls">
        <TermInfo xmlns="http://schemas.microsoft.com/office/infopath/2007/PartnerControls">
          <TermName xmlns="http://schemas.microsoft.com/office/infopath/2007/PartnerControls">2014</TermName>
          <TermId xmlns="http://schemas.microsoft.com/office/infopath/2007/PartnerControls">ccdd2332-7152-4688-b529-743b752addcb</TermId>
        </TermInfo>
      </Terms>
    </mf8065d11ce64fd18a1b03d44b9c7d9d>
    <j9fb7855cfdf4568b8d5b7735504dc7b xmlns="970f6643-c92b-418f-b7eb-e9b0fe84fc76">
      <Terms xmlns="http://schemas.microsoft.com/office/infopath/2007/PartnerControls"/>
    </j9fb7855cfdf4568b8d5b7735504dc7b>
    <h6ec63903ea94291a9ab657777347f64 xmlns="970f6643-c92b-418f-b7eb-e9b0fe84fc76">
      <Terms xmlns="http://schemas.microsoft.com/office/infopath/2007/PartnerControls">
        <TermInfo xmlns="http://schemas.microsoft.com/office/infopath/2007/PartnerControls">
          <TermName xmlns="http://schemas.microsoft.com/office/infopath/2007/PartnerControls">Marketing Materials</TermName>
          <TermId xmlns="http://schemas.microsoft.com/office/infopath/2007/PartnerControls">d9dafffb-4627-48c7-a020-586adbff8c9a</TermId>
        </TermInfo>
      </Terms>
    </h6ec63903ea94291a9ab657777347f64>
    <c039fdd984f240c985a025e7b4053e51 xmlns="970f6643-c92b-418f-b7eb-e9b0fe84fc76">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159c1b90-5346-44ac-b484-1c4733e34e3a</TermId>
        </TermInfo>
      </Terms>
    </c039fdd984f240c985a025e7b4053e51>
    <TaxCatchAll xmlns="970f6643-c92b-418f-b7eb-e9b0fe84fc76">
      <Value>75</Value>
      <Value>27</Value>
      <Value>26</Value>
      <Value>35</Value>
      <Value>34</Value>
      <Value>77</Value>
    </TaxCatchAll>
    <hbfb9bc49a9f436a951da7b486f67af0 xmlns="970f6643-c92b-418f-b7eb-e9b0fe84fc76">
      <Terms xmlns="http://schemas.microsoft.com/office/infopath/2007/PartnerControls">
        <TermInfo xmlns="http://schemas.microsoft.com/office/infopath/2007/PartnerControls">
          <TermName xmlns="http://schemas.microsoft.com/office/infopath/2007/PartnerControls">Health</TermName>
          <TermId xmlns="http://schemas.microsoft.com/office/infopath/2007/PartnerControls">96cf0b41-2d07-40d6-a09c-6577bf79357f</TermId>
        </TermInfo>
      </Terms>
    </hbfb9bc49a9f436a951da7b486f67af0>
    <i4ffa091575342bb843af3f574311767 xmlns="970f6643-c92b-418f-b7eb-e9b0fe84fc76">
      <Terms xmlns="http://schemas.microsoft.com/office/infopath/2007/PartnerControls">
        <TermInfo xmlns="http://schemas.microsoft.com/office/infopath/2007/PartnerControls">
          <TermName xmlns="http://schemas.microsoft.com/office/infopath/2007/PartnerControls">Cost Saving Program</TermName>
          <TermId xmlns="http://schemas.microsoft.com/office/infopath/2007/PartnerControls">6f982b78-d288-4a36-80ab-1d138d2f5f3a</TermId>
        </TermInfo>
      </Terms>
    </i4ffa091575342bb843af3f574311767>
    <Document_x0020_Type xmlns="970f6643-c92b-418f-b7eb-e9b0fe84fc76">Resource</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ACo Document" ma:contentTypeID="0x01010002829C84FCC62B4B80B39C14BCB14B7900444CC0F29F143947AD5ACCB5FCC61169" ma:contentTypeVersion="24" ma:contentTypeDescription="" ma:contentTypeScope="" ma:versionID="53af0d77925f6ab43a187edbcb185c01">
  <xsd:schema xmlns:xsd="http://www.w3.org/2001/XMLSchema" xmlns:xs="http://www.w3.org/2001/XMLSchema" xmlns:p="http://schemas.microsoft.com/office/2006/metadata/properties" xmlns:ns1="http://schemas.microsoft.com/sharepoint/v3" xmlns:ns2="970f6643-c92b-418f-b7eb-e9b0fe84fc76" targetNamespace="http://schemas.microsoft.com/office/2006/metadata/properties" ma:root="true" ma:fieldsID="87ef9eda76f4bf2e27d093d8bfa76cb0" ns1:_="" ns2:_="">
    <xsd:import namespace="http://schemas.microsoft.com/sharepoint/v3"/>
    <xsd:import namespace="970f6643-c92b-418f-b7eb-e9b0fe84fc76"/>
    <xsd:element name="properties">
      <xsd:complexType>
        <xsd:sequence>
          <xsd:element name="documentManagement">
            <xsd:complexType>
              <xsd:all>
                <xsd:element ref="ns2:Description" minOccurs="0"/>
                <xsd:element ref="ns1:PublishingRollupImage" minOccurs="0"/>
                <xsd:element ref="ns2:Document_x0020_Type" minOccurs="0"/>
                <xsd:element ref="ns2:c039fdd984f240c985a025e7b4053e51" minOccurs="0"/>
                <xsd:element ref="ns2:i4ffa091575342bb843af3f574311767" minOccurs="0"/>
                <xsd:element ref="ns2:hbfb9bc49a9f436a951da7b486f67af0" minOccurs="0"/>
                <xsd:element ref="ns2:d0843264bdca42fcbee3905bbdfaed52" minOccurs="0"/>
                <xsd:element ref="ns2:bb3d20acec1a4afdab9328a09eac5629" minOccurs="0"/>
                <xsd:element ref="ns2:h6ec63903ea94291a9ab657777347f64" minOccurs="0"/>
                <xsd:element ref="ns2:j9fb7855cfdf4568b8d5b7735504dc7b" minOccurs="0"/>
                <xsd:element ref="ns2:TaxCatchAll" minOccurs="0"/>
                <xsd:element ref="ns2:a5c74b0c5674401cbbd4bf066ea1724b" minOccurs="0"/>
                <xsd:element ref="ns2:TaxCatchAllLabel" minOccurs="0"/>
                <xsd:element ref="ns2:mf8065d11ce64fd18a1b03d44b9c7d9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3" nillable="true" ma:displayName="Rollup Image" ma:description="" ma:internalName="PublishingRollup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0f6643-c92b-418f-b7eb-e9b0fe84fc76" elementFormDefault="qualified">
    <xsd:import namespace="http://schemas.microsoft.com/office/2006/documentManagement/types"/>
    <xsd:import namespace="http://schemas.microsoft.com/office/infopath/2007/PartnerControls"/>
    <xsd:element name="Description" ma:index="2" nillable="true" ma:displayName="Description" ma:internalName="Description">
      <xsd:simpleType>
        <xsd:restriction base="dms:Note"/>
      </xsd:simpleType>
    </xsd:element>
    <xsd:element name="Document_x0020_Type" ma:index="4" nillable="true" ma:displayName="DocumentType" ma:format="Dropdown" ma:internalName="Document_x0020_Type">
      <xsd:simpleType>
        <xsd:restriction base="dms:Choice">
          <xsd:enumeration value="-"/>
          <xsd:enumeration value="Advocacy"/>
          <xsd:enumeration value="Archive"/>
          <xsd:enumeration value="Award"/>
          <xsd:enumeration value="Article"/>
          <xsd:enumeration value="Bulletin"/>
          <xsd:enumeration value="Congressional Letter"/>
          <xsd:enumeration value="Congressional Testimony"/>
          <xsd:enumeration value="County Program"/>
          <xsd:enumeration value="e-Bulletin"/>
          <xsd:enumeration value="Fact Sheet"/>
          <xsd:enumeration value="Grant Opportunity"/>
          <xsd:enumeration value="Issue Brief"/>
          <xsd:enumeration value="Meeting/Event"/>
          <xsd:enumeration value="Newsletter"/>
          <xsd:enumeration value="Other Resource"/>
          <xsd:enumeration value="Outside Resource"/>
          <xsd:enumeration value="Platform"/>
          <xsd:enumeration value="Presentation"/>
          <xsd:enumeration value="Publication"/>
          <xsd:enumeration value="Resource"/>
          <xsd:enumeration value="Survey"/>
          <xsd:enumeration value="Webinar Presentation"/>
          <xsd:enumeration value="Workshop Presentation"/>
        </xsd:restriction>
      </xsd:simpleType>
    </xsd:element>
    <xsd:element name="c039fdd984f240c985a025e7b4053e51" ma:index="14" nillable="true" ma:taxonomy="true" ma:internalName="c039fdd984f240c985a025e7b4053e51" ma:taxonomyFieldName="Demographics" ma:displayName="Demographic" ma:default="" ma:fieldId="{c039fdd9-84f2-40c9-85a0-25e7b4053e51}" ma:sspId="abb0c844-378b-4d62-ab96-2571d315d33d" ma:termSetId="51253efa-7be8-4c49-9db2-434acb348bbe" ma:anchorId="00000000-0000-0000-0000-000000000000" ma:open="false" ma:isKeyword="false">
      <xsd:complexType>
        <xsd:sequence>
          <xsd:element ref="pc:Terms" minOccurs="0" maxOccurs="1"/>
        </xsd:sequence>
      </xsd:complexType>
    </xsd:element>
    <xsd:element name="i4ffa091575342bb843af3f574311767" ma:index="16" nillable="true" ma:taxonomy="true" ma:internalName="i4ffa091575342bb843af3f574311767" ma:taxonomyFieldName="PrimaryIssueArea" ma:displayName="IssueAreaA" ma:default="" ma:fieldId="{24ffa091-5753-42bb-843a-f3f574311767}"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hbfb9bc49a9f436a951da7b486f67af0" ma:index="18" nillable="true" ma:taxonomy="true" ma:internalName="hbfb9bc49a9f436a951da7b486f67af0" ma:taxonomyFieldName="SecondaryIssueArea" ma:displayName="IssueAreaB" ma:default="" ma:fieldId="{1bfb9bc4-9a9f-436a-951d-a7b486f67af0}"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d0843264bdca42fcbee3905bbdfaed52" ma:index="20" nillable="true" ma:taxonomy="true" ma:internalName="d0843264bdca42fcbee3905bbdfaed52" ma:taxonomyFieldName="TertiaryIssueArea" ma:displayName="IssueAreaC" ma:default="" ma:fieldId="{d0843264-bdca-42fc-bee3-905bbdfaed52}" ma:sspId="abb0c844-378b-4d62-ab96-2571d315d33d" ma:termSetId="1267c6da-9691-43e2-a842-86c892eb2b7e" ma:anchorId="00000000-0000-0000-0000-000000000000" ma:open="false" ma:isKeyword="false">
      <xsd:complexType>
        <xsd:sequence>
          <xsd:element ref="pc:Terms" minOccurs="0" maxOccurs="1"/>
        </xsd:sequence>
      </xsd:complexType>
    </xsd:element>
    <xsd:element name="bb3d20acec1a4afdab9328a09eac5629" ma:index="22" nillable="true" ma:taxonomy="true" ma:internalName="bb3d20acec1a4afdab9328a09eac5629" ma:taxonomyFieldName="Region" ma:displayName="Regions" ma:default="" ma:fieldId="{bb3d20ac-ec1a-4afd-ab93-28a09eac5629}" ma:sspId="abb0c844-378b-4d62-ab96-2571d315d33d" ma:termSetId="3cca13de-dc1b-4018-959b-0174c3cae596" ma:anchorId="00000000-0000-0000-0000-000000000000" ma:open="false" ma:isKeyword="false">
      <xsd:complexType>
        <xsd:sequence>
          <xsd:element ref="pc:Terms" minOccurs="0" maxOccurs="1"/>
        </xsd:sequence>
      </xsd:complexType>
    </xsd:element>
    <xsd:element name="h6ec63903ea94291a9ab657777347f64" ma:index="23" nillable="true" ma:taxonomy="true" ma:internalName="h6ec63903ea94291a9ab657777347f64" ma:taxonomyFieldName="Content_x0020_Type" ma:displayName="ContentType" ma:default="" ma:fieldId="{16ec6390-3ea9-4291-a9ab-657777347f64}" ma:sspId="abb0c844-378b-4d62-ab96-2571d315d33d" ma:termSetId="86191ef9-7569-4df4-9ae4-fab1421c002b" ma:anchorId="00000000-0000-0000-0000-000000000000" ma:open="false" ma:isKeyword="false">
      <xsd:complexType>
        <xsd:sequence>
          <xsd:element ref="pc:Terms" minOccurs="0" maxOccurs="1"/>
        </xsd:sequence>
      </xsd:complexType>
    </xsd:element>
    <xsd:element name="j9fb7855cfdf4568b8d5b7735504dc7b" ma:index="24" nillable="true" ma:taxonomy="true" ma:internalName="j9fb7855cfdf4568b8d5b7735504dc7b" ma:taxonomyFieldName="Awards" ma:displayName="Awards" ma:default="" ma:fieldId="{39fb7855-cfdf-4568-b8d5-b7735504dc7b}" ma:sspId="abb0c844-378b-4d62-ab96-2571d315d33d" ma:termSetId="72337c8a-09a1-4aa6-89ca-22bdfade6f96" ma:anchorId="00000000-0000-0000-0000-000000000000" ma:open="false" ma:isKeyword="false">
      <xsd:complexType>
        <xsd:sequence>
          <xsd:element ref="pc:Terms" minOccurs="0" maxOccurs="1"/>
        </xsd:sequence>
      </xsd:complexType>
    </xsd:element>
    <xsd:element name="TaxCatchAll" ma:index="25" nillable="true" ma:displayName="Taxonomy Catch All Column" ma:hidden="true" ma:list="{2e157ce3-4771-4352-a30c-a9f3d86854a0}" ma:internalName="TaxCatchAll" ma:showField="CatchAllData"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a5c74b0c5674401cbbd4bf066ea1724b" ma:index="26" nillable="true" ma:taxonomy="true" ma:internalName="a5c74b0c5674401cbbd4bf066ea1724b" ma:taxonomyFieldName="Events" ma:displayName="Events" ma:default="" ma:fieldId="{a5c74b0c-5674-401c-bbd4-bf066ea1724b}" ma:sspId="abb0c844-378b-4d62-ab96-2571d315d33d" ma:termSetId="bb6b5f76-23fa-4c53-ac59-d38c054b685b" ma:anchorId="00000000-0000-0000-0000-000000000000" ma:open="false" ma:isKeyword="false">
      <xsd:complexType>
        <xsd:sequence>
          <xsd:element ref="pc:Terms" minOccurs="0" maxOccurs="1"/>
        </xsd:sequence>
      </xsd:complexType>
    </xsd:element>
    <xsd:element name="TaxCatchAllLabel" ma:index="27" nillable="true" ma:displayName="Taxonomy Catch All Column1" ma:hidden="true" ma:list="{2e157ce3-4771-4352-a30c-a9f3d86854a0}" ma:internalName="TaxCatchAllLabel" ma:readOnly="true" ma:showField="CatchAllDataLabel" ma:web="970f6643-c92b-418f-b7eb-e9b0fe84fc76">
      <xsd:complexType>
        <xsd:complexContent>
          <xsd:extension base="dms:MultiChoiceLookup">
            <xsd:sequence>
              <xsd:element name="Value" type="dms:Lookup" maxOccurs="unbounded" minOccurs="0" nillable="true"/>
            </xsd:sequence>
          </xsd:extension>
        </xsd:complexContent>
      </xsd:complexType>
    </xsd:element>
    <xsd:element name="mf8065d11ce64fd18a1b03d44b9c7d9d" ma:index="28" nillable="true" ma:taxonomy="true" ma:internalName="mf8065d11ce64fd18a1b03d44b9c7d9d" ma:taxonomyFieldName="Year" ma:displayName="Year" ma:default="" ma:fieldId="{6f8065d1-1ce6-4fd1-8a1b-03d44b9c7d9d}" ma:sspId="abb0c844-378b-4d62-ab96-2571d315d33d" ma:termSetId="454e7ed0-8bae-4c90-bd6c-1758598dbb8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6C7C51B-F350-4B60-9B45-718F1D4771F1}">
  <ds:schemaRefs>
    <ds:schemaRef ds:uri="http://schemas.microsoft.com/office/2006/documentManagement/types"/>
    <ds:schemaRef ds:uri="970f6643-c92b-418f-b7eb-e9b0fe84fc76"/>
    <ds:schemaRef ds:uri="http://purl.org/dc/dcmitype/"/>
    <ds:schemaRef ds:uri="http://www.w3.org/XML/1998/namespace"/>
    <ds:schemaRef ds:uri="http://schemas.microsoft.com/office/2006/metadata/properties"/>
    <ds:schemaRef ds:uri="http://purl.org/dc/terms/"/>
    <ds:schemaRef ds:uri="http://schemas.microsoft.com/office/infopath/2007/PartnerControls"/>
    <ds:schemaRef ds:uri="http://purl.org/dc/elements/1.1/"/>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D0FB866F-731C-47C6-95F5-1251FD532594}">
  <ds:schemaRefs>
    <ds:schemaRef ds:uri="http://schemas.microsoft.com/sharepoint/v3/contenttype/forms"/>
  </ds:schemaRefs>
</ds:datastoreItem>
</file>

<file path=customXml/itemProps3.xml><?xml version="1.0" encoding="utf-8"?>
<ds:datastoreItem xmlns:ds="http://schemas.openxmlformats.org/officeDocument/2006/customXml" ds:itemID="{CD90FD11-3C40-4EE9-9E8B-BCA8EDE9EFF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70f6643-c92b-418f-b7eb-e9b0fe84fc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442</Words>
  <Characters>2524</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Milestone - English</vt:lpstr>
    </vt:vector>
  </TitlesOfParts>
  <Company>NACo</Company>
  <LinksUpToDate>false</LinksUpToDate>
  <CharactersWithSpaces>2961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Milestone - English</dc:title>
  <dc:creator>Jack</dc:creator>
  <cp:lastModifiedBy>Zachary George</cp:lastModifiedBy>
  <cp:revision>2</cp:revision>
  <cp:lastPrinted>2012-08-28T20:07:00Z</cp:lastPrinted>
  <dcterms:created xsi:type="dcterms:W3CDTF">2016-08-17T16:33:00Z</dcterms:created>
  <dcterms:modified xsi:type="dcterms:W3CDTF">2016-08-17T16:33:00Z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0x01010002829C84FCC62B4B80B39C14BCB14B7900444CC0F29F143947AD5ACCB5FCC61169</vt:lpwstr>
  </property>
  <property fmtid="{D5CDD505-2E9C-101B-9397-08002B2CF9AE}" pid="3" name="Document Date">
    <vt:filetime>2012-08-31T04:00:00Z</vt:filetime>
  </property>
  <property fmtid="{D5CDD505-2E9C-101B-9397-08002B2CF9AE}" pid="4" name="SusQtechRequiredMembership">
    <vt:lpwstr>;#Authenticated;#</vt:lpwstr>
  </property>
  <property fmtid="{D5CDD505-2E9C-101B-9397-08002B2CF9AE}" pid="5" name="Events">
    <vt:lpwstr/>
  </property>
  <property fmtid="{D5CDD505-2E9C-101B-9397-08002B2CF9AE}" pid="6" name="Awards">
    <vt:lpwstr/>
  </property>
  <property fmtid="{D5CDD505-2E9C-101B-9397-08002B2CF9AE}" pid="7" name="PrimaryIssueArea">
    <vt:lpwstr>75;#Cost Saving Program|6f982b78-d288-4a36-80ab-1d138d2f5f3a</vt:lpwstr>
  </property>
  <property fmtid="{D5CDD505-2E9C-101B-9397-08002B2CF9AE}" pid="8" name="Year">
    <vt:lpwstr>26;#2014|ccdd2332-7152-4688-b529-743b752addcb</vt:lpwstr>
  </property>
  <property fmtid="{D5CDD505-2E9C-101B-9397-08002B2CF9AE}" pid="9" name="Content_x0020_Type">
    <vt:lpwstr>77;#Marketing Materials|d9dafffb-4627-48c7-a020-586adbff8c9a</vt:lpwstr>
  </property>
  <property fmtid="{D5CDD505-2E9C-101B-9397-08002B2CF9AE}" pid="10" name="Region">
    <vt:lpwstr>35;#All Regions|c41d85ba-bc33-4002-b46a-bd974bc3ecde</vt:lpwstr>
  </property>
  <property fmtid="{D5CDD505-2E9C-101B-9397-08002B2CF9AE}" pid="11" name="SecondaryIssueArea">
    <vt:lpwstr>27;#Health|96cf0b41-2d07-40d6-a09c-6577bf79357f</vt:lpwstr>
  </property>
  <property fmtid="{D5CDD505-2E9C-101B-9397-08002B2CF9AE}" pid="12" name="TertiaryIssueArea">
    <vt:lpwstr/>
  </property>
  <property fmtid="{D5CDD505-2E9C-101B-9397-08002B2CF9AE}" pid="13" name="Demographics">
    <vt:lpwstr>34;#All|159c1b90-5346-44ac-b484-1c4733e34e3a</vt:lpwstr>
  </property>
  <property fmtid="{D5CDD505-2E9C-101B-9397-08002B2CF9AE}" pid="14" name="Content Type">
    <vt:lpwstr>77</vt:lpwstr>
  </property>
</Properties>
</file>