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59C6" w14:textId="77777777" w:rsidR="009E4273" w:rsidRDefault="009E4273" w:rsidP="009E4273">
      <w:pPr>
        <w:spacing w:after="20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noProof/>
        </w:rPr>
        <w:drawing>
          <wp:inline distT="0" distB="0" distL="0" distR="0" wp14:anchorId="38A41165" wp14:editId="34CAB609">
            <wp:extent cx="3086100" cy="1095375"/>
            <wp:effectExtent l="0" t="0" r="0" b="9525"/>
            <wp:docPr id="3" name="Picture 3" descr="cid:image001.png@01D15AB7.B656E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AB7.B656EC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BF29" w14:textId="60F9BCF2" w:rsidR="00F66C7E" w:rsidRPr="009E4273" w:rsidRDefault="008B21A2" w:rsidP="009E4273">
      <w:pPr>
        <w:spacing w:after="200" w:line="276" w:lineRule="auto"/>
        <w:rPr>
          <w:rFonts w:ascii="Garamond" w:hAnsi="Garamond"/>
          <w:b/>
          <w:sz w:val="24"/>
          <w:szCs w:val="24"/>
        </w:rPr>
      </w:pPr>
      <w:r w:rsidRPr="008B21A2">
        <w:rPr>
          <w:rFonts w:ascii="Garamond" w:hAnsi="Garamond"/>
          <w:b/>
          <w:sz w:val="24"/>
          <w:szCs w:val="24"/>
        </w:rPr>
        <w:t xml:space="preserve">WHEREAS, </w:t>
      </w:r>
      <w:r w:rsidRPr="008B21A2">
        <w:rPr>
          <w:rFonts w:ascii="Garamond" w:hAnsi="Garamond"/>
          <w:sz w:val="24"/>
          <w:szCs w:val="24"/>
        </w:rPr>
        <w:t>s</w:t>
      </w:r>
      <w:r w:rsidR="00B007EE" w:rsidRPr="008B21A2">
        <w:rPr>
          <w:rFonts w:ascii="Garamond" w:hAnsi="Garamond"/>
          <w:sz w:val="24"/>
          <w:szCs w:val="24"/>
        </w:rPr>
        <w:t>mall towns and rural communities are home to millions of Americans and are a vibrant part of our nation’s economy; and</w:t>
      </w:r>
    </w:p>
    <w:p w14:paraId="050E82DB" w14:textId="026D2A21" w:rsidR="008B21A2" w:rsidRPr="008B21A2" w:rsidRDefault="009C25F4" w:rsidP="009C25F4">
      <w:p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b/>
          <w:sz w:val="24"/>
          <w:szCs w:val="24"/>
        </w:rPr>
        <w:t>WHEREAS</w:t>
      </w:r>
      <w:r w:rsidRPr="008B21A2">
        <w:rPr>
          <w:rFonts w:ascii="Garamond" w:hAnsi="Garamond"/>
          <w:sz w:val="24"/>
          <w:szCs w:val="24"/>
        </w:rPr>
        <w:t xml:space="preserve">, </w:t>
      </w:r>
      <w:r w:rsidR="00524E24" w:rsidRPr="00524E24">
        <w:rPr>
          <w:rFonts w:ascii="Garamond" w:hAnsi="Garamond"/>
          <w:sz w:val="24"/>
          <w:szCs w:val="24"/>
        </w:rPr>
        <w:t>in 2014, approximately 1.4 million children in rural areas were poor and over 700,000 children lived in rural families with cash incomes that fell below half of the poverty line</w:t>
      </w:r>
      <w:r w:rsidR="008B21A2" w:rsidRPr="008B21A2">
        <w:rPr>
          <w:rFonts w:ascii="Garamond" w:hAnsi="Garamond"/>
          <w:sz w:val="24"/>
          <w:szCs w:val="24"/>
        </w:rPr>
        <w:t xml:space="preserve">; </w:t>
      </w:r>
      <w:bookmarkStart w:id="0" w:name="_GoBack"/>
      <w:bookmarkEnd w:id="0"/>
      <w:r w:rsidR="008B21A2" w:rsidRPr="008B21A2">
        <w:rPr>
          <w:rFonts w:ascii="Garamond" w:hAnsi="Garamond"/>
          <w:sz w:val="24"/>
          <w:szCs w:val="24"/>
        </w:rPr>
        <w:t>and</w:t>
      </w:r>
    </w:p>
    <w:p w14:paraId="18BEC1E2" w14:textId="77777777" w:rsidR="009C25F4" w:rsidRDefault="009C25F4" w:rsidP="009C25F4">
      <w:p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b/>
          <w:sz w:val="24"/>
          <w:szCs w:val="24"/>
        </w:rPr>
        <w:t>WHEREAS</w:t>
      </w:r>
      <w:r w:rsidRPr="008B21A2">
        <w:rPr>
          <w:rFonts w:ascii="Garamond" w:hAnsi="Garamond"/>
          <w:sz w:val="24"/>
          <w:szCs w:val="24"/>
        </w:rPr>
        <w:t xml:space="preserve">, </w:t>
      </w:r>
      <w:r w:rsidR="008B21A2" w:rsidRPr="008B21A2">
        <w:rPr>
          <w:rFonts w:ascii="Garamond" w:hAnsi="Garamond"/>
          <w:sz w:val="24"/>
          <w:szCs w:val="24"/>
        </w:rPr>
        <w:t>high rates of poverty have persisted for generations, including over 300 rural counties with poverty rates of over 20 percent in every Census since 1980;</w:t>
      </w:r>
      <w:r w:rsidRPr="008B21A2">
        <w:rPr>
          <w:rFonts w:ascii="Garamond" w:hAnsi="Garamond"/>
          <w:sz w:val="24"/>
          <w:szCs w:val="24"/>
        </w:rPr>
        <w:t xml:space="preserve"> and </w:t>
      </w:r>
    </w:p>
    <w:p w14:paraId="6920C906" w14:textId="77777777" w:rsidR="00220A5B" w:rsidRPr="00220A5B" w:rsidRDefault="00220A5B" w:rsidP="00220A5B">
      <w:pPr>
        <w:spacing w:after="20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WHEREAS</w:t>
      </w:r>
      <w:r>
        <w:rPr>
          <w:rFonts w:ascii="Garamond" w:hAnsi="Garamond"/>
          <w:sz w:val="24"/>
          <w:szCs w:val="24"/>
        </w:rPr>
        <w:t>, investing in poor children and their families not only reduces poverty in the near term, but also</w:t>
      </w:r>
      <w:r w:rsidRPr="00220A5B">
        <w:rPr>
          <w:rFonts w:ascii="Garamond" w:hAnsi="Garamond"/>
          <w:sz w:val="24"/>
          <w:szCs w:val="24"/>
        </w:rPr>
        <w:t xml:space="preserve"> improves children’s </w:t>
      </w:r>
      <w:r>
        <w:rPr>
          <w:rFonts w:ascii="Garamond" w:hAnsi="Garamond"/>
          <w:sz w:val="24"/>
          <w:szCs w:val="24"/>
        </w:rPr>
        <w:t xml:space="preserve">education, health, and earnings </w:t>
      </w:r>
      <w:r w:rsidRPr="00220A5B">
        <w:rPr>
          <w:rFonts w:ascii="Garamond" w:hAnsi="Garamond"/>
          <w:sz w:val="24"/>
          <w:szCs w:val="24"/>
        </w:rPr>
        <w:t>outcomes later in life</w:t>
      </w:r>
      <w:r>
        <w:rPr>
          <w:rFonts w:ascii="Garamond" w:hAnsi="Garamond"/>
          <w:sz w:val="24"/>
          <w:szCs w:val="24"/>
        </w:rPr>
        <w:t>; and</w:t>
      </w:r>
    </w:p>
    <w:p w14:paraId="29CCE7CA" w14:textId="77777777" w:rsidR="00B10FEE" w:rsidRPr="008B21A2" w:rsidRDefault="00B10FEE" w:rsidP="00B10FEE">
      <w:p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b/>
          <w:sz w:val="24"/>
          <w:szCs w:val="24"/>
        </w:rPr>
        <w:t>WHEREAS</w:t>
      </w:r>
      <w:r w:rsidRPr="008B21A2">
        <w:rPr>
          <w:rFonts w:ascii="Garamond" w:hAnsi="Garamond"/>
          <w:sz w:val="24"/>
          <w:szCs w:val="24"/>
        </w:rPr>
        <w:t>, rural and tribal communities face distinct challenges, including limited access to critical services, fewer job prospects, and in some places, relative lack of institutional capacity</w:t>
      </w:r>
      <w:r>
        <w:rPr>
          <w:rFonts w:ascii="Garamond" w:hAnsi="Garamond"/>
          <w:sz w:val="24"/>
          <w:szCs w:val="24"/>
        </w:rPr>
        <w:t>; and</w:t>
      </w:r>
    </w:p>
    <w:p w14:paraId="34E4E67B" w14:textId="77777777" w:rsidR="008B21A2" w:rsidRPr="008B21A2" w:rsidRDefault="008B21A2" w:rsidP="008B21A2">
      <w:pPr>
        <w:spacing w:after="20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WHEREAS, </w:t>
      </w:r>
      <w:r>
        <w:rPr>
          <w:rFonts w:ascii="Garamond" w:hAnsi="Garamond"/>
          <w:sz w:val="24"/>
          <w:szCs w:val="24"/>
        </w:rPr>
        <w:t xml:space="preserve">no matter where they live, all families </w:t>
      </w:r>
      <w:r w:rsidRPr="008B21A2">
        <w:rPr>
          <w:rFonts w:ascii="Garamond" w:hAnsi="Garamond"/>
          <w:sz w:val="24"/>
          <w:szCs w:val="24"/>
        </w:rPr>
        <w:t>aspire f</w:t>
      </w:r>
      <w:r>
        <w:rPr>
          <w:rFonts w:ascii="Garamond" w:hAnsi="Garamond"/>
          <w:sz w:val="24"/>
          <w:szCs w:val="24"/>
        </w:rPr>
        <w:t xml:space="preserve">or the cornerstones of economic </w:t>
      </w:r>
      <w:r w:rsidRPr="008B21A2">
        <w:rPr>
          <w:rFonts w:ascii="Garamond" w:hAnsi="Garamond"/>
          <w:sz w:val="24"/>
          <w:szCs w:val="24"/>
        </w:rPr>
        <w:t>security: a well-paying job, child care, a college education, heal</w:t>
      </w:r>
      <w:r>
        <w:rPr>
          <w:rFonts w:ascii="Garamond" w:hAnsi="Garamond"/>
          <w:sz w:val="24"/>
          <w:szCs w:val="24"/>
        </w:rPr>
        <w:t>th care, a home, and retirement; and</w:t>
      </w:r>
    </w:p>
    <w:p w14:paraId="4C6ADC11" w14:textId="77777777" w:rsidR="00B007EE" w:rsidRPr="008B21A2" w:rsidRDefault="009C25F4" w:rsidP="009C25F4">
      <w:p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b/>
          <w:sz w:val="24"/>
          <w:szCs w:val="24"/>
        </w:rPr>
        <w:t>WHEREAS</w:t>
      </w:r>
      <w:r w:rsidRPr="008B21A2">
        <w:rPr>
          <w:rFonts w:ascii="Garamond" w:hAnsi="Garamond"/>
          <w:sz w:val="24"/>
          <w:szCs w:val="24"/>
        </w:rPr>
        <w:t xml:space="preserve">, [INSERT YOUR COUNTY’S NAME] and all counties </w:t>
      </w:r>
      <w:r w:rsidR="00B007EE" w:rsidRPr="008B21A2">
        <w:rPr>
          <w:rFonts w:ascii="Garamond" w:hAnsi="Garamond"/>
          <w:sz w:val="24"/>
          <w:szCs w:val="24"/>
        </w:rPr>
        <w:t>recognize that a child’s zip code should not determine her destiny, and that every child should have the opportunity to succeed; and</w:t>
      </w:r>
    </w:p>
    <w:p w14:paraId="3A895AC8" w14:textId="77777777" w:rsidR="009C25F4" w:rsidRPr="008B21A2" w:rsidRDefault="009C25F4" w:rsidP="009C25F4">
      <w:p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b/>
          <w:sz w:val="24"/>
          <w:szCs w:val="24"/>
        </w:rPr>
        <w:t>WHEREAS</w:t>
      </w:r>
      <w:r w:rsidRPr="008B21A2">
        <w:rPr>
          <w:rFonts w:ascii="Garamond" w:hAnsi="Garamond"/>
          <w:sz w:val="24"/>
          <w:szCs w:val="24"/>
        </w:rPr>
        <w:t>, [INSERT COUNTY SPECIFIC INFO/DATA TO HIGHLIGHT</w:t>
      </w:r>
      <w:r w:rsidR="00271D43">
        <w:rPr>
          <w:rFonts w:ascii="Garamond" w:hAnsi="Garamond"/>
          <w:sz w:val="24"/>
          <w:szCs w:val="24"/>
        </w:rPr>
        <w:t xml:space="preserve"> ONGOING OR PAST PROGRESS</w:t>
      </w:r>
      <w:r w:rsidRPr="008B21A2">
        <w:rPr>
          <w:rFonts w:ascii="Garamond" w:hAnsi="Garamond"/>
          <w:sz w:val="24"/>
          <w:szCs w:val="24"/>
        </w:rPr>
        <w:t xml:space="preserve"> e.g. </w:t>
      </w:r>
      <w:r w:rsidR="005057D8">
        <w:rPr>
          <w:rFonts w:ascii="Garamond" w:hAnsi="Garamond"/>
          <w:sz w:val="24"/>
          <w:szCs w:val="24"/>
        </w:rPr>
        <w:t>X</w:t>
      </w:r>
      <w:r w:rsidRPr="008B21A2">
        <w:rPr>
          <w:rFonts w:ascii="Garamond" w:hAnsi="Garamond"/>
          <w:sz w:val="24"/>
          <w:szCs w:val="24"/>
        </w:rPr>
        <w:t xml:space="preserve"> County has developed </w:t>
      </w:r>
      <w:r w:rsidR="008B21A2">
        <w:rPr>
          <w:rFonts w:ascii="Garamond" w:hAnsi="Garamond"/>
          <w:sz w:val="24"/>
          <w:szCs w:val="24"/>
        </w:rPr>
        <w:t xml:space="preserve">innovative strategies to increase access to essential health and human services through </w:t>
      </w:r>
      <w:r w:rsidR="00B10FEE">
        <w:rPr>
          <w:rFonts w:ascii="Garamond" w:hAnsi="Garamond"/>
          <w:sz w:val="24"/>
          <w:szCs w:val="24"/>
        </w:rPr>
        <w:t xml:space="preserve">physical </w:t>
      </w:r>
      <w:r w:rsidR="008B21A2">
        <w:rPr>
          <w:rFonts w:ascii="Garamond" w:hAnsi="Garamond"/>
          <w:sz w:val="24"/>
          <w:szCs w:val="24"/>
        </w:rPr>
        <w:t>colocation and greater alignment of different programs</w:t>
      </w:r>
      <w:r w:rsidR="00271D43">
        <w:rPr>
          <w:rFonts w:ascii="Garamond" w:hAnsi="Garamond"/>
          <w:sz w:val="24"/>
          <w:szCs w:val="24"/>
        </w:rPr>
        <w:t>]</w:t>
      </w:r>
      <w:r w:rsidRPr="008B21A2">
        <w:rPr>
          <w:rFonts w:ascii="Garamond" w:hAnsi="Garamond"/>
          <w:sz w:val="24"/>
          <w:szCs w:val="24"/>
        </w:rPr>
        <w:t>; and</w:t>
      </w:r>
    </w:p>
    <w:p w14:paraId="426C85FE" w14:textId="5EBAE242" w:rsidR="009C25F4" w:rsidRPr="008B21A2" w:rsidRDefault="009C25F4" w:rsidP="009C25F4">
      <w:p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b/>
          <w:sz w:val="24"/>
          <w:szCs w:val="24"/>
        </w:rPr>
        <w:t>WHEREAS</w:t>
      </w:r>
      <w:r w:rsidRPr="008B21A2">
        <w:rPr>
          <w:rFonts w:ascii="Garamond" w:hAnsi="Garamond"/>
          <w:sz w:val="24"/>
          <w:szCs w:val="24"/>
        </w:rPr>
        <w:t xml:space="preserve">, through </w:t>
      </w:r>
      <w:r w:rsidR="00EE0FEA" w:rsidRPr="00EE0FEA">
        <w:rPr>
          <w:rFonts w:ascii="Garamond" w:hAnsi="Garamond"/>
          <w:i/>
          <w:sz w:val="24"/>
          <w:szCs w:val="24"/>
        </w:rPr>
        <w:t>The</w:t>
      </w:r>
      <w:r w:rsidR="00EE0FEA">
        <w:rPr>
          <w:rFonts w:ascii="Garamond" w:hAnsi="Garamond"/>
          <w:sz w:val="24"/>
          <w:szCs w:val="24"/>
        </w:rPr>
        <w:t xml:space="preserve"> </w:t>
      </w:r>
      <w:r w:rsidR="00A5738D">
        <w:rPr>
          <w:rFonts w:ascii="Garamond" w:hAnsi="Garamond"/>
          <w:i/>
          <w:sz w:val="24"/>
          <w:szCs w:val="24"/>
        </w:rPr>
        <w:t>Rural Impact County Challenge</w:t>
      </w:r>
      <w:r w:rsidRPr="008B21A2">
        <w:rPr>
          <w:rFonts w:ascii="Garamond" w:hAnsi="Garamond"/>
          <w:sz w:val="24"/>
          <w:szCs w:val="24"/>
        </w:rPr>
        <w:t>, the N</w:t>
      </w:r>
      <w:r w:rsidR="00B10FEE">
        <w:rPr>
          <w:rFonts w:ascii="Garamond" w:hAnsi="Garamond"/>
          <w:sz w:val="24"/>
          <w:szCs w:val="24"/>
        </w:rPr>
        <w:t>ational Association of Counties and</w:t>
      </w:r>
      <w:r w:rsidRPr="008B21A2">
        <w:rPr>
          <w:rFonts w:ascii="Garamond" w:hAnsi="Garamond"/>
          <w:sz w:val="24"/>
          <w:szCs w:val="24"/>
        </w:rPr>
        <w:t xml:space="preserve"> </w:t>
      </w:r>
      <w:r w:rsidR="00B10FEE">
        <w:rPr>
          <w:rFonts w:ascii="Garamond" w:hAnsi="Garamond"/>
          <w:sz w:val="24"/>
          <w:szCs w:val="24"/>
        </w:rPr>
        <w:t xml:space="preserve">the White House Rural Council </w:t>
      </w:r>
      <w:r w:rsidRPr="008B21A2">
        <w:rPr>
          <w:rFonts w:ascii="Garamond" w:hAnsi="Garamond"/>
          <w:sz w:val="24"/>
          <w:szCs w:val="24"/>
        </w:rPr>
        <w:t xml:space="preserve">are encouraging </w:t>
      </w:r>
      <w:r w:rsidR="00FA07D6" w:rsidRPr="008B21A2">
        <w:rPr>
          <w:rFonts w:ascii="Garamond" w:hAnsi="Garamond"/>
          <w:sz w:val="24"/>
          <w:szCs w:val="24"/>
        </w:rPr>
        <w:t xml:space="preserve">public, private and nonprofit </w:t>
      </w:r>
      <w:r w:rsidR="004C565B">
        <w:rPr>
          <w:rFonts w:ascii="Garamond" w:hAnsi="Garamond"/>
          <w:sz w:val="24"/>
          <w:szCs w:val="24"/>
        </w:rPr>
        <w:t>leaders</w:t>
      </w:r>
      <w:r w:rsidR="004C565B" w:rsidRPr="008B21A2">
        <w:rPr>
          <w:rFonts w:ascii="Garamond" w:hAnsi="Garamond"/>
          <w:sz w:val="24"/>
          <w:szCs w:val="24"/>
        </w:rPr>
        <w:t xml:space="preserve"> </w:t>
      </w:r>
      <w:r w:rsidRPr="008B21A2">
        <w:rPr>
          <w:rFonts w:ascii="Garamond" w:hAnsi="Garamond"/>
          <w:sz w:val="24"/>
          <w:szCs w:val="24"/>
        </w:rPr>
        <w:t xml:space="preserve">to reduce the number of </w:t>
      </w:r>
      <w:r w:rsidR="00B10FEE">
        <w:rPr>
          <w:rFonts w:ascii="Garamond" w:hAnsi="Garamond"/>
          <w:sz w:val="24"/>
          <w:szCs w:val="24"/>
        </w:rPr>
        <w:t>children living in poverty in rural areas</w:t>
      </w:r>
      <w:r w:rsidRPr="008B21A2">
        <w:rPr>
          <w:rFonts w:ascii="Garamond" w:hAnsi="Garamond"/>
          <w:sz w:val="24"/>
          <w:szCs w:val="24"/>
        </w:rPr>
        <w:t xml:space="preserve">; </w:t>
      </w:r>
    </w:p>
    <w:p w14:paraId="585D4B39" w14:textId="77777777" w:rsidR="009C25F4" w:rsidRPr="008B21A2" w:rsidRDefault="009C25F4" w:rsidP="009C25F4">
      <w:p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b/>
          <w:sz w:val="24"/>
          <w:szCs w:val="24"/>
        </w:rPr>
        <w:t>NOW, THEREFORE, LET IT BE RESOLVED, THAT I</w:t>
      </w:r>
      <w:r w:rsidRPr="008B21A2">
        <w:rPr>
          <w:rFonts w:ascii="Garamond" w:hAnsi="Garamond"/>
          <w:sz w:val="24"/>
          <w:szCs w:val="24"/>
        </w:rPr>
        <w:t xml:space="preserve"> [INSERT NAME &amp; TITLE OF CHIEF ELECTED OFFICIAL], do hereby sign on to the Call to Action to reduce the number of </w:t>
      </w:r>
      <w:r w:rsidR="00B10FEE">
        <w:rPr>
          <w:rFonts w:ascii="Garamond" w:hAnsi="Garamond"/>
          <w:sz w:val="24"/>
          <w:szCs w:val="24"/>
        </w:rPr>
        <w:t xml:space="preserve">children living in poverty, </w:t>
      </w:r>
      <w:r w:rsidRPr="008B21A2">
        <w:rPr>
          <w:rFonts w:ascii="Garamond" w:hAnsi="Garamond"/>
          <w:sz w:val="24"/>
          <w:szCs w:val="24"/>
        </w:rPr>
        <w:t xml:space="preserve">commit to sharing lessons learned with other counties in my state and across the country to support a national initiative and encourage all county officials, employees and residents to participate in </w:t>
      </w:r>
      <w:r w:rsidR="00A5738D" w:rsidRPr="00EE0FEA">
        <w:rPr>
          <w:rFonts w:ascii="Garamond" w:hAnsi="Garamond"/>
          <w:i/>
          <w:sz w:val="24"/>
          <w:szCs w:val="24"/>
        </w:rPr>
        <w:t>The</w:t>
      </w:r>
      <w:r w:rsidR="00A5738D">
        <w:rPr>
          <w:rFonts w:ascii="Garamond" w:hAnsi="Garamond"/>
          <w:sz w:val="24"/>
          <w:szCs w:val="24"/>
        </w:rPr>
        <w:t xml:space="preserve"> </w:t>
      </w:r>
      <w:r w:rsidR="00A5738D">
        <w:rPr>
          <w:rFonts w:ascii="Garamond" w:hAnsi="Garamond"/>
          <w:i/>
          <w:sz w:val="24"/>
          <w:szCs w:val="24"/>
        </w:rPr>
        <w:t>Rural Impact County Challenge</w:t>
      </w:r>
      <w:r w:rsidRPr="008B21A2">
        <w:rPr>
          <w:rFonts w:ascii="Garamond" w:hAnsi="Garamond"/>
          <w:sz w:val="24"/>
          <w:szCs w:val="24"/>
        </w:rPr>
        <w:t xml:space="preserve">.  We resolve to utilize the resources available through </w:t>
      </w:r>
      <w:r w:rsidR="00A5738D" w:rsidRPr="00EE0FEA">
        <w:rPr>
          <w:rFonts w:ascii="Garamond" w:hAnsi="Garamond"/>
          <w:i/>
          <w:sz w:val="24"/>
          <w:szCs w:val="24"/>
        </w:rPr>
        <w:t>The</w:t>
      </w:r>
      <w:r w:rsidR="00A5738D">
        <w:rPr>
          <w:rFonts w:ascii="Garamond" w:hAnsi="Garamond"/>
          <w:sz w:val="24"/>
          <w:szCs w:val="24"/>
        </w:rPr>
        <w:t xml:space="preserve"> </w:t>
      </w:r>
      <w:r w:rsidR="00A5738D">
        <w:rPr>
          <w:rFonts w:ascii="Garamond" w:hAnsi="Garamond"/>
          <w:i/>
          <w:sz w:val="24"/>
          <w:szCs w:val="24"/>
        </w:rPr>
        <w:t>Rural Impact County Challenge</w:t>
      </w:r>
      <w:r w:rsidR="00A5738D" w:rsidRPr="008B21A2">
        <w:rPr>
          <w:rFonts w:ascii="Garamond" w:hAnsi="Garamond"/>
          <w:sz w:val="24"/>
          <w:szCs w:val="24"/>
        </w:rPr>
        <w:t xml:space="preserve"> </w:t>
      </w:r>
      <w:r w:rsidRPr="008B21A2">
        <w:rPr>
          <w:rFonts w:ascii="Garamond" w:hAnsi="Garamond"/>
          <w:sz w:val="24"/>
          <w:szCs w:val="24"/>
        </w:rPr>
        <w:t xml:space="preserve">to: </w:t>
      </w:r>
    </w:p>
    <w:p w14:paraId="0E1B9D68" w14:textId="77777777" w:rsidR="009C25F4" w:rsidRPr="008B21A2" w:rsidRDefault="009C25F4" w:rsidP="009C25F4">
      <w:pPr>
        <w:pStyle w:val="ListParagraph"/>
        <w:numPr>
          <w:ilvl w:val="0"/>
          <w:numId w:val="1"/>
        </w:num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lastRenderedPageBreak/>
        <w:t xml:space="preserve">Convene or draw on a diverse team of leaders and decision makers from multiple agencies committed to reducing the number of </w:t>
      </w:r>
      <w:r w:rsidR="00B10FEE">
        <w:rPr>
          <w:rFonts w:ascii="Garamond" w:hAnsi="Garamond"/>
          <w:sz w:val="24"/>
          <w:szCs w:val="24"/>
        </w:rPr>
        <w:t>children and families in rural areas living in poverty</w:t>
      </w:r>
      <w:r w:rsidRPr="008B21A2">
        <w:rPr>
          <w:rFonts w:ascii="Garamond" w:hAnsi="Garamond"/>
          <w:sz w:val="24"/>
          <w:szCs w:val="24"/>
        </w:rPr>
        <w:t xml:space="preserve">. </w:t>
      </w:r>
    </w:p>
    <w:p w14:paraId="54724E23" w14:textId="77777777" w:rsidR="009C25F4" w:rsidRPr="008B21A2" w:rsidRDefault="00D27843" w:rsidP="00D27843">
      <w:pPr>
        <w:pStyle w:val="ListParagraph"/>
        <w:numPr>
          <w:ilvl w:val="0"/>
          <w:numId w:val="1"/>
        </w:num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Develop a plan with measurable outcomes that </w:t>
      </w:r>
      <w:r w:rsidR="009A432D">
        <w:rPr>
          <w:rFonts w:ascii="Garamond" w:hAnsi="Garamond"/>
          <w:sz w:val="24"/>
          <w:szCs w:val="24"/>
        </w:rPr>
        <w:t xml:space="preserve">improves access, participation, and/or impact of </w:t>
      </w:r>
      <w:r w:rsidR="00FC2BDD">
        <w:rPr>
          <w:rFonts w:ascii="Garamond" w:hAnsi="Garamond"/>
          <w:sz w:val="24"/>
          <w:szCs w:val="24"/>
        </w:rPr>
        <w:t xml:space="preserve">evidence-based and other promising practices in </w:t>
      </w:r>
      <w:r w:rsidR="009A432D">
        <w:rPr>
          <w:rFonts w:ascii="Garamond" w:hAnsi="Garamond"/>
          <w:sz w:val="24"/>
          <w:szCs w:val="24"/>
        </w:rPr>
        <w:t xml:space="preserve">one or more of </w:t>
      </w:r>
      <w:r w:rsidR="005057D8">
        <w:rPr>
          <w:rFonts w:ascii="Garamond" w:hAnsi="Garamond"/>
          <w:sz w:val="24"/>
          <w:szCs w:val="24"/>
        </w:rPr>
        <w:t xml:space="preserve">the following areas: </w:t>
      </w:r>
      <w:r w:rsidR="009A432D">
        <w:rPr>
          <w:rFonts w:ascii="Garamond" w:hAnsi="Garamond"/>
          <w:sz w:val="24"/>
          <w:szCs w:val="24"/>
        </w:rPr>
        <w:t xml:space="preserve">early childhood education, nutrition, workforce development, and health and human services. </w:t>
      </w:r>
    </w:p>
    <w:p w14:paraId="402C66C3" w14:textId="4FAF7CEB" w:rsidR="009C25F4" w:rsidRPr="008B21A2" w:rsidRDefault="009C25F4" w:rsidP="009C25F4">
      <w:pPr>
        <w:pStyle w:val="ListParagraph"/>
        <w:numPr>
          <w:ilvl w:val="0"/>
          <w:numId w:val="1"/>
        </w:num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Implement research-based approaches that advance the plan. </w:t>
      </w:r>
    </w:p>
    <w:p w14:paraId="026F1CB6" w14:textId="77777777" w:rsidR="009C25F4" w:rsidRPr="008B21A2" w:rsidRDefault="00D27843" w:rsidP="00D27843">
      <w:pPr>
        <w:pStyle w:val="ListParagraph"/>
        <w:numPr>
          <w:ilvl w:val="0"/>
          <w:numId w:val="1"/>
        </w:num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>Create a process to track progress using data and information systems, and to report on successes</w:t>
      </w:r>
      <w:r w:rsidR="009C25F4" w:rsidRPr="008B21A2">
        <w:rPr>
          <w:rFonts w:ascii="Garamond" w:hAnsi="Garamond"/>
          <w:sz w:val="24"/>
          <w:szCs w:val="24"/>
        </w:rPr>
        <w:t xml:space="preserve">. </w:t>
      </w:r>
    </w:p>
    <w:p w14:paraId="7BAD2BBC" w14:textId="3D93DBE7" w:rsidR="009C25F4" w:rsidRPr="008B21A2" w:rsidRDefault="009C25F4" w:rsidP="009C25F4">
      <w:pPr>
        <w:spacing w:after="200"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PASSED AND APPROVED in this </w:t>
      </w:r>
      <w:r w:rsidR="00640ED6">
        <w:rPr>
          <w:rFonts w:ascii="Garamond" w:hAnsi="Garamond"/>
          <w:sz w:val="24"/>
          <w:szCs w:val="24"/>
        </w:rPr>
        <w:t>_____ day of _____________, 2016</w:t>
      </w:r>
      <w:r w:rsidRPr="008B21A2">
        <w:rPr>
          <w:rFonts w:ascii="Garamond" w:hAnsi="Garamond"/>
          <w:sz w:val="24"/>
          <w:szCs w:val="24"/>
        </w:rPr>
        <w:t>.</w:t>
      </w:r>
    </w:p>
    <w:p w14:paraId="3D73BF4A" w14:textId="77777777" w:rsidR="009C25F4" w:rsidRPr="008B21A2" w:rsidRDefault="009C25F4" w:rsidP="009C25F4">
      <w:pPr>
        <w:spacing w:after="200" w:line="276" w:lineRule="auto"/>
        <w:rPr>
          <w:rFonts w:ascii="Garamond" w:hAnsi="Garamond"/>
          <w:sz w:val="24"/>
          <w:szCs w:val="24"/>
        </w:rPr>
      </w:pPr>
    </w:p>
    <w:p w14:paraId="1C7E4B55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  <w:sectPr w:rsidR="009C25F4" w:rsidRPr="008B21A2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1CC05D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lastRenderedPageBreak/>
        <w:t>By: ______________________</w:t>
      </w:r>
    </w:p>
    <w:p w14:paraId="4E0C8A5F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Name: </w:t>
      </w:r>
    </w:p>
    <w:p w14:paraId="52254F81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Title: </w:t>
      </w:r>
    </w:p>
    <w:p w14:paraId="7C67DE67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</w:p>
    <w:p w14:paraId="37CC0DC1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>By: ______________________</w:t>
      </w:r>
    </w:p>
    <w:p w14:paraId="2A38742A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Name: </w:t>
      </w:r>
    </w:p>
    <w:p w14:paraId="52CD3AEF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Title: </w:t>
      </w:r>
    </w:p>
    <w:p w14:paraId="265ACE33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</w:p>
    <w:p w14:paraId="04A5392C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>By: ______________________</w:t>
      </w:r>
    </w:p>
    <w:p w14:paraId="518EFAC4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Name: </w:t>
      </w:r>
    </w:p>
    <w:p w14:paraId="75370A5D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Title: </w:t>
      </w:r>
    </w:p>
    <w:p w14:paraId="5B9597D5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b/>
          <w:sz w:val="24"/>
          <w:szCs w:val="24"/>
        </w:rPr>
      </w:pPr>
    </w:p>
    <w:p w14:paraId="14EE9E93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>By: ______________________</w:t>
      </w:r>
    </w:p>
    <w:p w14:paraId="214618DD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Name: </w:t>
      </w:r>
    </w:p>
    <w:p w14:paraId="19349740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Title: </w:t>
      </w:r>
    </w:p>
    <w:p w14:paraId="119B383C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br w:type="column"/>
      </w:r>
      <w:r w:rsidRPr="008B21A2">
        <w:rPr>
          <w:rFonts w:ascii="Garamond" w:hAnsi="Garamond"/>
          <w:sz w:val="24"/>
          <w:szCs w:val="24"/>
        </w:rPr>
        <w:lastRenderedPageBreak/>
        <w:t>By: ______________________</w:t>
      </w:r>
    </w:p>
    <w:p w14:paraId="0AC9224D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Name: </w:t>
      </w:r>
    </w:p>
    <w:p w14:paraId="6135A8E8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Title: </w:t>
      </w:r>
    </w:p>
    <w:p w14:paraId="629DAA51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</w:p>
    <w:p w14:paraId="559BBDB1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>By: ______________________</w:t>
      </w:r>
    </w:p>
    <w:p w14:paraId="52C90817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Name: </w:t>
      </w:r>
    </w:p>
    <w:p w14:paraId="05483D90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Title: </w:t>
      </w:r>
    </w:p>
    <w:p w14:paraId="3F6E83AC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b/>
          <w:sz w:val="24"/>
          <w:szCs w:val="24"/>
        </w:rPr>
      </w:pPr>
    </w:p>
    <w:p w14:paraId="0DBE2678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>By: ______________________</w:t>
      </w:r>
    </w:p>
    <w:p w14:paraId="52D679EC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Name: </w:t>
      </w:r>
    </w:p>
    <w:p w14:paraId="091032A5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Title: </w:t>
      </w:r>
    </w:p>
    <w:p w14:paraId="4D73AA99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</w:p>
    <w:p w14:paraId="6964946F" w14:textId="77777777" w:rsidR="009C25F4" w:rsidRPr="008B21A2" w:rsidRDefault="009C25F4" w:rsidP="009C25F4">
      <w:pPr>
        <w:spacing w:line="276" w:lineRule="auto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>By: ______________________</w:t>
      </w:r>
    </w:p>
    <w:p w14:paraId="529F52E5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Name: </w:t>
      </w:r>
    </w:p>
    <w:p w14:paraId="453BFC99" w14:textId="77777777" w:rsidR="009C25F4" w:rsidRPr="008B21A2" w:rsidRDefault="009C25F4" w:rsidP="009C25F4">
      <w:pPr>
        <w:spacing w:line="276" w:lineRule="auto"/>
        <w:ind w:left="720"/>
        <w:rPr>
          <w:rFonts w:ascii="Garamond" w:hAnsi="Garamond"/>
          <w:sz w:val="24"/>
          <w:szCs w:val="24"/>
        </w:rPr>
      </w:pPr>
      <w:r w:rsidRPr="008B21A2">
        <w:rPr>
          <w:rFonts w:ascii="Garamond" w:hAnsi="Garamond"/>
          <w:sz w:val="24"/>
          <w:szCs w:val="24"/>
        </w:rPr>
        <w:t xml:space="preserve">Title: </w:t>
      </w:r>
    </w:p>
    <w:p w14:paraId="29565885" w14:textId="77777777" w:rsidR="00966E9C" w:rsidRPr="008B21A2" w:rsidRDefault="00966E9C">
      <w:pPr>
        <w:rPr>
          <w:rFonts w:ascii="Garamond" w:hAnsi="Garamond"/>
          <w:sz w:val="24"/>
          <w:szCs w:val="24"/>
        </w:rPr>
      </w:pPr>
    </w:p>
    <w:sectPr w:rsidR="00966E9C" w:rsidRPr="008B21A2" w:rsidSect="009C25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63B7" w14:textId="77777777" w:rsidR="00341625" w:rsidRDefault="00341625" w:rsidP="009C25F4">
      <w:r>
        <w:separator/>
      </w:r>
    </w:p>
  </w:endnote>
  <w:endnote w:type="continuationSeparator" w:id="0">
    <w:p w14:paraId="73AA17EA" w14:textId="77777777" w:rsidR="00341625" w:rsidRDefault="00341625" w:rsidP="009C25F4">
      <w:r>
        <w:continuationSeparator/>
      </w:r>
    </w:p>
  </w:endnote>
  <w:endnote w:type="continuationNotice" w:id="1">
    <w:p w14:paraId="281CE206" w14:textId="77777777" w:rsidR="00341625" w:rsidRDefault="00341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014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E9933" w14:textId="77777777" w:rsidR="00741F95" w:rsidRDefault="00B00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7F805" w14:textId="77777777" w:rsidR="00741F95" w:rsidRDefault="00524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2353" w14:textId="77777777" w:rsidR="00341625" w:rsidRDefault="00341625" w:rsidP="009C25F4">
      <w:r>
        <w:separator/>
      </w:r>
    </w:p>
  </w:footnote>
  <w:footnote w:type="continuationSeparator" w:id="0">
    <w:p w14:paraId="6B972C8C" w14:textId="77777777" w:rsidR="00341625" w:rsidRDefault="00341625" w:rsidP="009C25F4">
      <w:r>
        <w:continuationSeparator/>
      </w:r>
    </w:p>
  </w:footnote>
  <w:footnote w:type="continuationNotice" w:id="1">
    <w:p w14:paraId="69AC0002" w14:textId="77777777" w:rsidR="00341625" w:rsidRDefault="003416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F9A8" w14:textId="77777777" w:rsidR="009C25F4" w:rsidRDefault="00524E24">
    <w:pPr>
      <w:pStyle w:val="Header"/>
    </w:pPr>
    <w:r>
      <w:rPr>
        <w:noProof/>
      </w:rPr>
      <w:pict w14:anchorId="306A39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035790" o:spid="_x0000_s2054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97F5" w14:textId="77777777" w:rsidR="009C25F4" w:rsidRDefault="00524E24">
    <w:pPr>
      <w:pStyle w:val="Header"/>
    </w:pPr>
    <w:r>
      <w:rPr>
        <w:noProof/>
      </w:rPr>
      <w:pict w14:anchorId="7620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035791" o:spid="_x0000_s2055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2D97" w14:textId="77777777" w:rsidR="009C25F4" w:rsidRDefault="00524E24">
    <w:pPr>
      <w:pStyle w:val="Header"/>
    </w:pPr>
    <w:r>
      <w:rPr>
        <w:noProof/>
      </w:rPr>
      <w:pict w14:anchorId="5C69EF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035789" o:spid="_x0000_s2053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232B"/>
    <w:multiLevelType w:val="hybridMultilevel"/>
    <w:tmpl w:val="D726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4"/>
    <w:rsid w:val="000069F4"/>
    <w:rsid w:val="001A2129"/>
    <w:rsid w:val="00220A5B"/>
    <w:rsid w:val="002400C8"/>
    <w:rsid w:val="002653B9"/>
    <w:rsid w:val="00271D43"/>
    <w:rsid w:val="002B6541"/>
    <w:rsid w:val="00326665"/>
    <w:rsid w:val="00341625"/>
    <w:rsid w:val="00343E07"/>
    <w:rsid w:val="00347E26"/>
    <w:rsid w:val="00390C88"/>
    <w:rsid w:val="00476168"/>
    <w:rsid w:val="004C565B"/>
    <w:rsid w:val="004F2157"/>
    <w:rsid w:val="005057D8"/>
    <w:rsid w:val="00524E24"/>
    <w:rsid w:val="00561361"/>
    <w:rsid w:val="00640ED6"/>
    <w:rsid w:val="0064731C"/>
    <w:rsid w:val="007A7945"/>
    <w:rsid w:val="007D1AFB"/>
    <w:rsid w:val="007D5B84"/>
    <w:rsid w:val="00815CE6"/>
    <w:rsid w:val="0083288E"/>
    <w:rsid w:val="008B21A2"/>
    <w:rsid w:val="008C0B76"/>
    <w:rsid w:val="00943814"/>
    <w:rsid w:val="00966E9C"/>
    <w:rsid w:val="009A432D"/>
    <w:rsid w:val="009C25F4"/>
    <w:rsid w:val="009C4AFF"/>
    <w:rsid w:val="009E4273"/>
    <w:rsid w:val="00A5738D"/>
    <w:rsid w:val="00A8169B"/>
    <w:rsid w:val="00A9436E"/>
    <w:rsid w:val="00AF72A7"/>
    <w:rsid w:val="00B007EE"/>
    <w:rsid w:val="00B00A31"/>
    <w:rsid w:val="00B10FEE"/>
    <w:rsid w:val="00B90643"/>
    <w:rsid w:val="00BE23EB"/>
    <w:rsid w:val="00C24B1F"/>
    <w:rsid w:val="00C938C2"/>
    <w:rsid w:val="00D23375"/>
    <w:rsid w:val="00D27843"/>
    <w:rsid w:val="00D72249"/>
    <w:rsid w:val="00EE0FEA"/>
    <w:rsid w:val="00F40530"/>
    <w:rsid w:val="00F66C7E"/>
    <w:rsid w:val="00FA07D6"/>
    <w:rsid w:val="00F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6D59914"/>
  <w15:docId w15:val="{8B026096-F8FA-418F-9DF6-273ADDB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5F4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F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15AB7.B656EC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C271-6DF7-4FF8-988B-AA49B873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Nastassia Walsh</dc:creator>
  <cp:lastModifiedBy>Maisel, Chad P.</cp:lastModifiedBy>
  <cp:revision>4</cp:revision>
  <cp:lastPrinted>2016-02-12T19:17:00Z</cp:lastPrinted>
  <dcterms:created xsi:type="dcterms:W3CDTF">2016-02-10T20:09:00Z</dcterms:created>
  <dcterms:modified xsi:type="dcterms:W3CDTF">2016-02-17T21:14:00Z</dcterms:modified>
</cp:coreProperties>
</file>